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8" w:space="0" w:color="808080"/>
          <w:bottom w:val="single" w:sz="18" w:space="0" w:color="808080"/>
        </w:tblBorders>
        <w:tblLook w:val="01E0" w:firstRow="1" w:lastRow="1" w:firstColumn="1" w:lastColumn="1" w:noHBand="0" w:noVBand="0"/>
      </w:tblPr>
      <w:tblGrid>
        <w:gridCol w:w="3757"/>
        <w:gridCol w:w="1689"/>
        <w:gridCol w:w="2027"/>
        <w:gridCol w:w="2027"/>
      </w:tblGrid>
      <w:tr w:rsidR="008B39EE" w14:paraId="0B06CC74" w14:textId="77777777" w:rsidTr="00A15942">
        <w:tc>
          <w:tcPr>
            <w:tcW w:w="9500" w:type="dxa"/>
            <w:gridSpan w:val="4"/>
            <w:tcBorders>
              <w:top w:val="nil"/>
              <w:bottom w:val="single" w:sz="18" w:space="0" w:color="666699"/>
            </w:tcBorders>
          </w:tcPr>
          <w:p w14:paraId="0B06CC73" w14:textId="77777777" w:rsidR="008B39EE" w:rsidRPr="008B39EE" w:rsidRDefault="00127A77" w:rsidP="008B39EE">
            <w:pPr>
              <w:pStyle w:val="Title1"/>
            </w:pPr>
            <w:r>
              <w:t>Work Stream 6 meeting – 11 November 2013</w:t>
            </w:r>
          </w:p>
        </w:tc>
      </w:tr>
      <w:tr w:rsidR="00F2661F" w14:paraId="0B06CC79" w14:textId="77777777" w:rsidTr="00A15942">
        <w:tc>
          <w:tcPr>
            <w:tcW w:w="3757" w:type="dxa"/>
            <w:vMerge w:val="restart"/>
            <w:tcBorders>
              <w:top w:val="single" w:sz="18" w:space="0" w:color="666699"/>
              <w:bottom w:val="nil"/>
            </w:tcBorders>
          </w:tcPr>
          <w:p w14:paraId="0B06CC75" w14:textId="77777777" w:rsidR="00F2661F" w:rsidRDefault="00127A77" w:rsidP="00BA7019">
            <w:r>
              <w:t>Minutes from meeting of Smart Grid Forum WS6 on Monday 11 November 2013</w:t>
            </w:r>
          </w:p>
        </w:tc>
        <w:tc>
          <w:tcPr>
            <w:tcW w:w="1689" w:type="dxa"/>
            <w:tcBorders>
              <w:top w:val="single" w:sz="18" w:space="0" w:color="666699"/>
              <w:bottom w:val="nil"/>
            </w:tcBorders>
          </w:tcPr>
          <w:p w14:paraId="0B06CC76" w14:textId="77777777" w:rsidR="00F2661F" w:rsidRPr="00A15942" w:rsidRDefault="00F2661F" w:rsidP="00BA7019">
            <w:pPr>
              <w:rPr>
                <w:sz w:val="16"/>
                <w:szCs w:val="16"/>
              </w:rPr>
            </w:pPr>
            <w:r w:rsidRPr="00A15942">
              <w:rPr>
                <w:sz w:val="16"/>
                <w:szCs w:val="16"/>
              </w:rPr>
              <w:t>From</w:t>
            </w:r>
          </w:p>
        </w:tc>
        <w:tc>
          <w:tcPr>
            <w:tcW w:w="2027" w:type="dxa"/>
            <w:tcBorders>
              <w:top w:val="single" w:sz="18" w:space="0" w:color="666699"/>
              <w:bottom w:val="nil"/>
            </w:tcBorders>
          </w:tcPr>
          <w:p w14:paraId="0B06CC77" w14:textId="77777777" w:rsidR="00F2661F" w:rsidRPr="00A15942" w:rsidRDefault="00767099" w:rsidP="000E7F6B">
            <w:pPr>
              <w:rPr>
                <w:sz w:val="16"/>
                <w:szCs w:val="16"/>
              </w:rPr>
            </w:pPr>
            <w:r>
              <w:rPr>
                <w:sz w:val="16"/>
                <w:szCs w:val="16"/>
              </w:rPr>
              <w:t>Keavy</w:t>
            </w:r>
          </w:p>
        </w:tc>
        <w:tc>
          <w:tcPr>
            <w:tcW w:w="2027" w:type="dxa"/>
            <w:tcBorders>
              <w:top w:val="single" w:sz="18" w:space="0" w:color="666699"/>
              <w:bottom w:val="nil"/>
            </w:tcBorders>
          </w:tcPr>
          <w:p w14:paraId="0B06CC78" w14:textId="77777777" w:rsidR="00F2661F" w:rsidRPr="00A15942" w:rsidRDefault="00767099" w:rsidP="000E7F6B">
            <w:pPr>
              <w:rPr>
                <w:sz w:val="16"/>
                <w:szCs w:val="16"/>
              </w:rPr>
            </w:pPr>
            <w:r>
              <w:rPr>
                <w:sz w:val="16"/>
                <w:szCs w:val="16"/>
              </w:rPr>
              <w:t>15 November 2013</w:t>
            </w:r>
          </w:p>
        </w:tc>
      </w:tr>
      <w:tr w:rsidR="00F2661F" w14:paraId="0B06CC7E" w14:textId="77777777" w:rsidTr="00A15942">
        <w:tc>
          <w:tcPr>
            <w:tcW w:w="3757" w:type="dxa"/>
            <w:vMerge/>
            <w:tcBorders>
              <w:top w:val="nil"/>
              <w:bottom w:val="nil"/>
            </w:tcBorders>
          </w:tcPr>
          <w:p w14:paraId="0B06CC7A" w14:textId="77777777" w:rsidR="00F2661F" w:rsidRDefault="00F2661F" w:rsidP="00BA7019"/>
        </w:tc>
        <w:tc>
          <w:tcPr>
            <w:tcW w:w="1689" w:type="dxa"/>
            <w:tcBorders>
              <w:top w:val="nil"/>
              <w:bottom w:val="nil"/>
            </w:tcBorders>
          </w:tcPr>
          <w:p w14:paraId="0B06CC7B" w14:textId="77777777" w:rsidR="00F2661F" w:rsidRPr="00A15942" w:rsidRDefault="00F2661F" w:rsidP="00BA7019">
            <w:pPr>
              <w:rPr>
                <w:sz w:val="16"/>
                <w:szCs w:val="16"/>
              </w:rPr>
            </w:pPr>
            <w:r w:rsidRPr="00A15942">
              <w:rPr>
                <w:sz w:val="16"/>
                <w:szCs w:val="16"/>
              </w:rPr>
              <w:t>Date and time of Meeting</w:t>
            </w:r>
          </w:p>
        </w:tc>
        <w:tc>
          <w:tcPr>
            <w:tcW w:w="2027" w:type="dxa"/>
            <w:tcBorders>
              <w:top w:val="nil"/>
              <w:bottom w:val="nil"/>
            </w:tcBorders>
          </w:tcPr>
          <w:p w14:paraId="0B06CC7C" w14:textId="77777777" w:rsidR="00F2661F" w:rsidRPr="00A15942" w:rsidRDefault="00127A77" w:rsidP="00127A77">
            <w:pPr>
              <w:rPr>
                <w:sz w:val="16"/>
                <w:szCs w:val="16"/>
              </w:rPr>
            </w:pPr>
            <w:r w:rsidRPr="00127A77">
              <w:rPr>
                <w:sz w:val="16"/>
                <w:szCs w:val="16"/>
              </w:rPr>
              <w:t xml:space="preserve">11 November, 10:00 </w:t>
            </w:r>
          </w:p>
        </w:tc>
        <w:tc>
          <w:tcPr>
            <w:tcW w:w="2027" w:type="dxa"/>
            <w:tcBorders>
              <w:top w:val="nil"/>
              <w:bottom w:val="nil"/>
            </w:tcBorders>
          </w:tcPr>
          <w:p w14:paraId="0B06CC7D" w14:textId="77777777" w:rsidR="00F2661F" w:rsidRPr="00A15942" w:rsidRDefault="00F2661F" w:rsidP="00BA7019">
            <w:pPr>
              <w:rPr>
                <w:sz w:val="16"/>
                <w:szCs w:val="16"/>
                <w:highlight w:val="yellow"/>
              </w:rPr>
            </w:pPr>
          </w:p>
        </w:tc>
      </w:tr>
      <w:tr w:rsidR="00F2661F" w14:paraId="0B06CC83" w14:textId="77777777" w:rsidTr="00A15942">
        <w:tc>
          <w:tcPr>
            <w:tcW w:w="3757" w:type="dxa"/>
            <w:vMerge/>
            <w:tcBorders>
              <w:top w:val="nil"/>
              <w:bottom w:val="single" w:sz="18" w:space="0" w:color="666699"/>
            </w:tcBorders>
          </w:tcPr>
          <w:p w14:paraId="0B06CC7F" w14:textId="77777777" w:rsidR="00F2661F" w:rsidRDefault="00F2661F" w:rsidP="00BA7019"/>
        </w:tc>
        <w:tc>
          <w:tcPr>
            <w:tcW w:w="1689" w:type="dxa"/>
            <w:tcBorders>
              <w:top w:val="nil"/>
              <w:bottom w:val="single" w:sz="18" w:space="0" w:color="666699"/>
            </w:tcBorders>
          </w:tcPr>
          <w:p w14:paraId="0B06CC80" w14:textId="77777777" w:rsidR="00F2661F" w:rsidRPr="00A15942" w:rsidRDefault="00F2661F" w:rsidP="00BA7019">
            <w:pPr>
              <w:rPr>
                <w:sz w:val="16"/>
                <w:szCs w:val="16"/>
              </w:rPr>
            </w:pPr>
            <w:r w:rsidRPr="00A15942">
              <w:rPr>
                <w:sz w:val="16"/>
                <w:szCs w:val="16"/>
              </w:rPr>
              <w:t>Location</w:t>
            </w:r>
          </w:p>
        </w:tc>
        <w:tc>
          <w:tcPr>
            <w:tcW w:w="2027" w:type="dxa"/>
            <w:tcBorders>
              <w:top w:val="nil"/>
              <w:bottom w:val="single" w:sz="18" w:space="0" w:color="666699"/>
            </w:tcBorders>
          </w:tcPr>
          <w:p w14:paraId="0B06CC81" w14:textId="77777777" w:rsidR="00F2661F" w:rsidRPr="00A15942" w:rsidRDefault="00127A77" w:rsidP="000E7F6B">
            <w:pPr>
              <w:rPr>
                <w:sz w:val="16"/>
                <w:szCs w:val="16"/>
              </w:rPr>
            </w:pPr>
            <w:r>
              <w:rPr>
                <w:sz w:val="16"/>
                <w:szCs w:val="16"/>
              </w:rPr>
              <w:t>Ofgem</w:t>
            </w:r>
          </w:p>
        </w:tc>
        <w:tc>
          <w:tcPr>
            <w:tcW w:w="2027" w:type="dxa"/>
            <w:tcBorders>
              <w:top w:val="nil"/>
              <w:bottom w:val="single" w:sz="18" w:space="0" w:color="666699"/>
            </w:tcBorders>
          </w:tcPr>
          <w:p w14:paraId="0B06CC82" w14:textId="77777777" w:rsidR="00F2661F" w:rsidRPr="00A15942" w:rsidRDefault="00F2661F" w:rsidP="00BA7019">
            <w:pPr>
              <w:rPr>
                <w:sz w:val="16"/>
                <w:szCs w:val="16"/>
              </w:rPr>
            </w:pPr>
          </w:p>
        </w:tc>
      </w:tr>
    </w:tbl>
    <w:p w14:paraId="0B06CC84" w14:textId="77777777" w:rsidR="00F676F0" w:rsidRDefault="00F676F0" w:rsidP="00BA7019"/>
    <w:p w14:paraId="0B06CC86" w14:textId="40F7C92D" w:rsidR="00127A77" w:rsidRPr="00127A77" w:rsidRDefault="0082673C" w:rsidP="00F2330E">
      <w:pPr>
        <w:pStyle w:val="Heading1"/>
      </w:pPr>
      <w:r>
        <w:t>Present</w:t>
      </w:r>
    </w:p>
    <w:tbl>
      <w:tblPr>
        <w:tblW w:w="8930" w:type="dxa"/>
        <w:tblInd w:w="534" w:type="dxa"/>
        <w:tblLook w:val="01E0" w:firstRow="1" w:lastRow="1" w:firstColumn="1" w:lastColumn="1" w:noHBand="0" w:noVBand="0"/>
      </w:tblPr>
      <w:tblGrid>
        <w:gridCol w:w="4111"/>
        <w:gridCol w:w="708"/>
        <w:gridCol w:w="4111"/>
      </w:tblGrid>
      <w:tr w:rsidR="00280585" w:rsidRPr="003225D8" w14:paraId="0B06CC89" w14:textId="77777777" w:rsidTr="00117BC9">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0B06CC87" w14:textId="77777777" w:rsidR="00280585" w:rsidRPr="003225D8" w:rsidRDefault="00280585" w:rsidP="00117BC9">
            <w:pPr>
              <w:ind w:firstLine="33"/>
            </w:pPr>
            <w:r w:rsidRPr="003225D8">
              <w:t>BEAMA</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06CC88" w14:textId="77777777" w:rsidR="00280585" w:rsidRPr="003225D8" w:rsidRDefault="00280585" w:rsidP="00117BC9">
            <w:pPr>
              <w:ind w:firstLine="33"/>
            </w:pPr>
            <w:r w:rsidRPr="003225D8">
              <w:t>Yselkla Farmer (YF)</w:t>
            </w:r>
          </w:p>
        </w:tc>
      </w:tr>
      <w:tr w:rsidR="00280585" w:rsidRPr="003225D8" w14:paraId="0B06CC8C" w14:textId="77777777" w:rsidTr="00127A77">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0B06CC8A" w14:textId="77777777" w:rsidR="00280585" w:rsidRPr="003225D8" w:rsidRDefault="00280585" w:rsidP="00117BC9">
            <w:pPr>
              <w:ind w:firstLine="33"/>
            </w:pPr>
            <w:r w:rsidRPr="003225D8">
              <w:t>British Gas</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06CC8B" w14:textId="77777777" w:rsidR="00280585" w:rsidRPr="003225D8" w:rsidRDefault="00280585" w:rsidP="00117BC9">
            <w:pPr>
              <w:ind w:firstLine="33"/>
            </w:pPr>
            <w:r w:rsidRPr="003225D8">
              <w:t>Amanda Williams (AW)</w:t>
            </w:r>
          </w:p>
        </w:tc>
      </w:tr>
      <w:tr w:rsidR="003225D8" w:rsidRPr="003225D8" w14:paraId="0B06CC8F" w14:textId="77777777" w:rsidTr="00127A77">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0B06CC8D" w14:textId="77777777" w:rsidR="003225D8" w:rsidRPr="003225D8" w:rsidRDefault="003225D8" w:rsidP="00117BC9">
            <w:pPr>
              <w:ind w:firstLine="33"/>
            </w:pPr>
            <w:r w:rsidRPr="003225D8">
              <w:t>Consumer Focus</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06CC8E" w14:textId="77777777" w:rsidR="003225D8" w:rsidRPr="003225D8" w:rsidRDefault="003225D8" w:rsidP="00117BC9">
            <w:pPr>
              <w:ind w:firstLine="33"/>
            </w:pPr>
            <w:r w:rsidRPr="003225D8">
              <w:t>Zoe McLeod (ZM)</w:t>
            </w:r>
          </w:p>
        </w:tc>
      </w:tr>
      <w:tr w:rsidR="00280585" w:rsidRPr="003225D8" w14:paraId="0B06CC92" w14:textId="77777777" w:rsidTr="00117BC9">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0B06CC90" w14:textId="77777777" w:rsidR="00280585" w:rsidRPr="003225D8" w:rsidRDefault="00280585" w:rsidP="00117BC9">
            <w:pPr>
              <w:ind w:firstLine="33"/>
            </w:pPr>
            <w:r w:rsidRPr="003225D8">
              <w:t>DECC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06CC91" w14:textId="77777777" w:rsidR="00280585" w:rsidRPr="003225D8" w:rsidRDefault="00280585" w:rsidP="00117BC9">
            <w:pPr>
              <w:ind w:firstLine="33"/>
            </w:pPr>
            <w:r w:rsidRPr="003225D8">
              <w:t>Adrian Butt (AB)</w:t>
            </w:r>
          </w:p>
        </w:tc>
      </w:tr>
      <w:tr w:rsidR="00280585" w:rsidRPr="003225D8" w14:paraId="0B06CC95" w14:textId="77777777" w:rsidTr="00117BC9">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0B06CC93" w14:textId="77777777" w:rsidR="00280585" w:rsidRPr="003225D8" w:rsidRDefault="00280585" w:rsidP="00117BC9">
            <w:pPr>
              <w:ind w:firstLine="33"/>
            </w:pPr>
            <w:r w:rsidRPr="003225D8">
              <w:t>Electralink</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06CC94" w14:textId="77777777" w:rsidR="00280585" w:rsidRPr="003225D8" w:rsidRDefault="00280585" w:rsidP="00117BC9">
            <w:pPr>
              <w:ind w:firstLine="33"/>
            </w:pPr>
            <w:r w:rsidRPr="003225D8">
              <w:t>Gavin Jones (GJ)</w:t>
            </w:r>
          </w:p>
        </w:tc>
      </w:tr>
      <w:tr w:rsidR="00280585" w:rsidRPr="003225D8" w14:paraId="0B06CC98" w14:textId="77777777" w:rsidTr="00117BC9">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0B06CC96" w14:textId="77777777" w:rsidR="00280585" w:rsidRPr="003225D8" w:rsidRDefault="00280585" w:rsidP="00117BC9">
            <w:pPr>
              <w:ind w:firstLine="33"/>
            </w:pPr>
            <w:r w:rsidRPr="003225D8">
              <w:t>Electricity Storage Network</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06CC97" w14:textId="77777777" w:rsidR="00280585" w:rsidRPr="003225D8" w:rsidRDefault="00280585" w:rsidP="00117BC9">
            <w:pPr>
              <w:ind w:firstLine="33"/>
            </w:pPr>
            <w:r w:rsidRPr="003225D8">
              <w:t>Jill Cainey (JC)</w:t>
            </w:r>
          </w:p>
        </w:tc>
      </w:tr>
      <w:tr w:rsidR="00B177D4" w:rsidRPr="003225D8" w14:paraId="0B06CC9B" w14:textId="77777777" w:rsidTr="00117BC9">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0B06CC99" w14:textId="77777777" w:rsidR="00B177D4" w:rsidRPr="003225D8" w:rsidRDefault="00B177D4" w:rsidP="00117BC9">
            <w:pPr>
              <w:ind w:firstLine="33"/>
            </w:pPr>
            <w:r w:rsidRPr="003225D8">
              <w:t>Element Energy</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06CC9A" w14:textId="77777777" w:rsidR="00B177D4" w:rsidRPr="003225D8" w:rsidRDefault="00B177D4" w:rsidP="00117BC9">
            <w:pPr>
              <w:ind w:firstLine="33"/>
            </w:pPr>
            <w:r w:rsidRPr="003225D8">
              <w:t>Ian Walker (IW)</w:t>
            </w:r>
          </w:p>
        </w:tc>
      </w:tr>
      <w:tr w:rsidR="003225D8" w:rsidRPr="003225D8" w14:paraId="0B06CC9E" w14:textId="77777777" w:rsidTr="00117BC9">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0B06CC9C" w14:textId="77777777" w:rsidR="003225D8" w:rsidRPr="003225D8" w:rsidRDefault="003225D8" w:rsidP="00117BC9">
            <w:pPr>
              <w:ind w:firstLine="33"/>
            </w:pPr>
            <w:r w:rsidRPr="003225D8">
              <w:t>Element Energy</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06CC9D" w14:textId="77777777" w:rsidR="003225D8" w:rsidRPr="003225D8" w:rsidRDefault="003225D8" w:rsidP="00117BC9">
            <w:pPr>
              <w:ind w:firstLine="33"/>
            </w:pPr>
            <w:r w:rsidRPr="003225D8">
              <w:t>Celine Cluzel (CC)</w:t>
            </w:r>
          </w:p>
        </w:tc>
      </w:tr>
      <w:tr w:rsidR="00280585" w:rsidRPr="003225D8" w14:paraId="0B06CCA1" w14:textId="77777777" w:rsidTr="00127A77">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0B06CC9F" w14:textId="77777777" w:rsidR="00280585" w:rsidRPr="003225D8" w:rsidRDefault="00280585" w:rsidP="00117BC9">
            <w:pPr>
              <w:ind w:firstLine="33"/>
            </w:pPr>
            <w:r w:rsidRPr="003225D8">
              <w:t>Elexon</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06CCA0" w14:textId="77777777" w:rsidR="00280585" w:rsidRPr="003225D8" w:rsidRDefault="00280585" w:rsidP="00117BC9">
            <w:pPr>
              <w:ind w:firstLine="33"/>
            </w:pPr>
            <w:r w:rsidRPr="003225D8">
              <w:t>Chris Allen (CA)</w:t>
            </w:r>
          </w:p>
        </w:tc>
      </w:tr>
      <w:tr w:rsidR="003225D8" w:rsidRPr="003225D8" w14:paraId="0B06CCA4" w14:textId="77777777" w:rsidTr="00127A77">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0B06CCA2" w14:textId="77777777" w:rsidR="003225D8" w:rsidRPr="003225D8" w:rsidRDefault="003225D8" w:rsidP="00117BC9">
            <w:pPr>
              <w:ind w:firstLine="33"/>
            </w:pPr>
            <w:r w:rsidRPr="003225D8">
              <w:t>eMeter</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06CCA3" w14:textId="77777777" w:rsidR="003225D8" w:rsidRPr="003225D8" w:rsidRDefault="003225D8" w:rsidP="00117BC9">
            <w:pPr>
              <w:ind w:firstLine="33"/>
            </w:pPr>
            <w:r w:rsidRPr="003225D8">
              <w:t>Alicia Carrasco (ACo)</w:t>
            </w:r>
          </w:p>
        </w:tc>
      </w:tr>
      <w:tr w:rsidR="003225D8" w:rsidRPr="003225D8" w14:paraId="0B06CCA7" w14:textId="77777777" w:rsidTr="00127A77">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0B06CCA5" w14:textId="77777777" w:rsidR="003225D8" w:rsidRPr="003225D8" w:rsidRDefault="003225D8" w:rsidP="00117BC9">
            <w:pPr>
              <w:ind w:firstLine="33"/>
            </w:pPr>
            <w:r w:rsidRPr="003225D8">
              <w:t>Energy Savings Trust</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06CCA6" w14:textId="77777777" w:rsidR="003225D8" w:rsidRPr="003225D8" w:rsidRDefault="003225D8" w:rsidP="00117BC9">
            <w:pPr>
              <w:ind w:firstLine="33"/>
            </w:pPr>
            <w:r w:rsidRPr="003225D8">
              <w:t>Jaryn Bradford (JB)</w:t>
            </w:r>
          </w:p>
        </w:tc>
      </w:tr>
      <w:tr w:rsidR="00280585" w:rsidRPr="003225D8" w14:paraId="0B06CCAA" w14:textId="77777777" w:rsidTr="00127A77">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0B06CCA8" w14:textId="77777777" w:rsidR="00280585" w:rsidRPr="003225D8" w:rsidRDefault="00280585" w:rsidP="00117BC9">
            <w:pPr>
              <w:ind w:firstLine="33"/>
            </w:pPr>
            <w:r w:rsidRPr="003225D8">
              <w:t>Engage Consulting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06CCA9" w14:textId="77777777" w:rsidR="00280585" w:rsidRPr="003225D8" w:rsidRDefault="00280585" w:rsidP="00117BC9">
            <w:pPr>
              <w:ind w:firstLine="33"/>
            </w:pPr>
            <w:r w:rsidRPr="003225D8">
              <w:t>Andrew Neves (AN)</w:t>
            </w:r>
          </w:p>
        </w:tc>
      </w:tr>
      <w:tr w:rsidR="00280585" w:rsidRPr="003225D8" w14:paraId="0B06CCAD" w14:textId="77777777" w:rsidTr="00127A77">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0B06CCAB" w14:textId="77777777" w:rsidR="00280585" w:rsidRPr="003225D8" w:rsidRDefault="00280585" w:rsidP="00117BC9">
            <w:pPr>
              <w:ind w:firstLine="33"/>
            </w:pPr>
            <w:r w:rsidRPr="003225D8">
              <w:t>ENWL</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06CCAC" w14:textId="77777777" w:rsidR="00280585" w:rsidRPr="003225D8" w:rsidRDefault="00280585" w:rsidP="00117BC9">
            <w:pPr>
              <w:ind w:firstLine="33"/>
            </w:pPr>
            <w:r w:rsidRPr="003225D8">
              <w:t>Steve Cox (SC)</w:t>
            </w:r>
          </w:p>
        </w:tc>
      </w:tr>
      <w:tr w:rsidR="003225D8" w:rsidRPr="003225D8" w14:paraId="0B06CCB0" w14:textId="77777777" w:rsidTr="00127A77">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0B06CCAE" w14:textId="77777777" w:rsidR="003225D8" w:rsidRPr="003225D8" w:rsidRDefault="003225D8" w:rsidP="00117BC9">
            <w:pPr>
              <w:ind w:firstLine="33"/>
            </w:pPr>
            <w:r w:rsidRPr="003225D8">
              <w:t>ENWL</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06CCAF" w14:textId="77777777" w:rsidR="003225D8" w:rsidRPr="003225D8" w:rsidRDefault="003225D8" w:rsidP="00117BC9">
            <w:pPr>
              <w:ind w:firstLine="33"/>
            </w:pPr>
            <w:r w:rsidRPr="003225D8">
              <w:t>Paul Bircham (PB)</w:t>
            </w:r>
          </w:p>
        </w:tc>
      </w:tr>
      <w:tr w:rsidR="00280585" w:rsidRPr="003225D8" w14:paraId="0B06CCB3" w14:textId="77777777" w:rsidTr="00117BC9">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0B06CCB1" w14:textId="77777777" w:rsidR="00280585" w:rsidRPr="003225D8" w:rsidRDefault="00280585" w:rsidP="00117BC9">
            <w:pPr>
              <w:ind w:firstLine="33"/>
            </w:pPr>
            <w:r w:rsidRPr="003225D8">
              <w:t>Logica</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06CCB2" w14:textId="77777777" w:rsidR="00280585" w:rsidRPr="003225D8" w:rsidRDefault="00280585" w:rsidP="00117BC9">
            <w:pPr>
              <w:ind w:firstLine="33"/>
            </w:pPr>
            <w:r w:rsidRPr="003225D8">
              <w:t>Brian Robinson (BR)</w:t>
            </w:r>
          </w:p>
        </w:tc>
      </w:tr>
      <w:tr w:rsidR="00B177D4" w:rsidRPr="003225D8" w14:paraId="0B06CCB6" w14:textId="77777777" w:rsidTr="00117BC9">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0B06CCB4" w14:textId="77777777" w:rsidR="00B177D4" w:rsidRPr="003225D8" w:rsidRDefault="00B177D4" w:rsidP="00117BC9">
            <w:pPr>
              <w:ind w:firstLine="33"/>
            </w:pPr>
            <w:r w:rsidRPr="003225D8">
              <w:t>Micropower Council</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06CCB5" w14:textId="77777777" w:rsidR="00B177D4" w:rsidRPr="003225D8" w:rsidRDefault="00B177D4" w:rsidP="00117BC9">
            <w:pPr>
              <w:ind w:firstLine="33"/>
            </w:pPr>
            <w:r w:rsidRPr="003225D8">
              <w:t>Emma Pinchbeck (EB)</w:t>
            </w:r>
          </w:p>
        </w:tc>
      </w:tr>
      <w:tr w:rsidR="008A037A" w:rsidRPr="003225D8" w14:paraId="0B06CCB9" w14:textId="77777777" w:rsidTr="00127A77">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0B06CCB7" w14:textId="77777777" w:rsidR="008A037A" w:rsidRPr="003225D8" w:rsidRDefault="008A037A" w:rsidP="00117BC9">
            <w:pPr>
              <w:ind w:firstLine="33"/>
            </w:pPr>
            <w:r w:rsidRPr="003225D8">
              <w:t>National Grid</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06CCB8" w14:textId="77777777" w:rsidR="008A037A" w:rsidRPr="003225D8" w:rsidRDefault="008A037A" w:rsidP="00117BC9">
            <w:pPr>
              <w:ind w:firstLine="33"/>
            </w:pPr>
            <w:r w:rsidRPr="003225D8">
              <w:t>Craig Dyke (CD)</w:t>
            </w:r>
          </w:p>
        </w:tc>
      </w:tr>
      <w:tr w:rsidR="003225D8" w:rsidRPr="003225D8" w14:paraId="0B06CCBC" w14:textId="77777777" w:rsidTr="00127A77">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0B06CCBA" w14:textId="77777777" w:rsidR="003225D8" w:rsidRPr="003225D8" w:rsidRDefault="003225D8" w:rsidP="00117BC9">
            <w:pPr>
              <w:ind w:firstLine="33"/>
            </w:pPr>
            <w:r w:rsidRPr="003225D8">
              <w:t>NPower</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06CCBB" w14:textId="77777777" w:rsidR="003225D8" w:rsidRPr="003225D8" w:rsidRDefault="003225D8" w:rsidP="00117BC9">
            <w:pPr>
              <w:ind w:firstLine="33"/>
            </w:pPr>
            <w:r w:rsidRPr="003225D8">
              <w:t>Chris Harris</w:t>
            </w:r>
          </w:p>
        </w:tc>
      </w:tr>
      <w:tr w:rsidR="00280585" w:rsidRPr="003225D8" w14:paraId="0B06CCBF" w14:textId="77777777" w:rsidTr="00127A77">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0B06CCBD" w14:textId="77777777" w:rsidR="00280585" w:rsidRPr="003225D8" w:rsidRDefault="00280585" w:rsidP="00117BC9">
            <w:pPr>
              <w:ind w:firstLine="33"/>
            </w:pPr>
            <w:r w:rsidRPr="003225D8">
              <w:t>Northern Powergrid</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06CCBE" w14:textId="77777777" w:rsidR="00280585" w:rsidRPr="003225D8" w:rsidRDefault="00280585" w:rsidP="00117BC9">
            <w:pPr>
              <w:ind w:firstLine="33"/>
            </w:pPr>
            <w:r w:rsidRPr="003225D8">
              <w:t>Andrew Spencer (AS)</w:t>
            </w:r>
          </w:p>
        </w:tc>
      </w:tr>
      <w:tr w:rsidR="003225D8" w:rsidRPr="003225D8" w14:paraId="0B06CCC2" w14:textId="77777777" w:rsidTr="00127A77">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0B06CCC0" w14:textId="77777777" w:rsidR="003225D8" w:rsidRPr="003225D8" w:rsidRDefault="003225D8" w:rsidP="00117BC9">
            <w:pPr>
              <w:ind w:firstLine="33"/>
            </w:pPr>
            <w:r w:rsidRPr="003225D8">
              <w:t>Northern Powergrid</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06CCC1" w14:textId="77777777" w:rsidR="003225D8" w:rsidRPr="003225D8" w:rsidRDefault="003225D8" w:rsidP="00117BC9">
            <w:pPr>
              <w:ind w:firstLine="33"/>
            </w:pPr>
            <w:r w:rsidRPr="003225D8">
              <w:t>Jim Cardwell (JC)</w:t>
            </w:r>
          </w:p>
        </w:tc>
      </w:tr>
      <w:tr w:rsidR="008A037A" w:rsidRPr="003225D8" w14:paraId="0B06CCC5" w14:textId="77777777" w:rsidTr="00127A77">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0B06CCC3" w14:textId="77777777" w:rsidR="008A037A" w:rsidRPr="003225D8" w:rsidRDefault="008A037A" w:rsidP="00117BC9">
            <w:pPr>
              <w:ind w:firstLine="33"/>
            </w:pPr>
            <w:r w:rsidRPr="003225D8">
              <w:t>Northern Powergrid</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06CCC4" w14:textId="77777777" w:rsidR="008A037A" w:rsidRPr="003225D8" w:rsidRDefault="008A037A" w:rsidP="00117BC9">
            <w:pPr>
              <w:ind w:firstLine="33"/>
            </w:pPr>
            <w:r w:rsidRPr="003225D8">
              <w:t>Preston Foster (PF)</w:t>
            </w:r>
          </w:p>
        </w:tc>
      </w:tr>
      <w:tr w:rsidR="00280585" w:rsidRPr="003225D8" w14:paraId="0B06CCC8" w14:textId="77777777" w:rsidTr="00127A77">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0B06CCC6" w14:textId="77777777" w:rsidR="00280585" w:rsidRPr="003225D8" w:rsidRDefault="00280585" w:rsidP="00117BC9">
            <w:pPr>
              <w:ind w:firstLine="33"/>
            </w:pPr>
            <w:r w:rsidRPr="003225D8">
              <w:t>Open Energi</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06CCC7" w14:textId="77777777" w:rsidR="00280585" w:rsidRPr="003225D8" w:rsidRDefault="00280585" w:rsidP="00117BC9">
            <w:pPr>
              <w:ind w:firstLine="33"/>
            </w:pPr>
            <w:r w:rsidRPr="003225D8">
              <w:t>Joe Warren (JW)</w:t>
            </w:r>
          </w:p>
        </w:tc>
      </w:tr>
      <w:tr w:rsidR="00280585" w:rsidRPr="003225D8" w14:paraId="0B06CCCB" w14:textId="77777777" w:rsidTr="00127A77">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0B06CCC9" w14:textId="77777777" w:rsidR="00280585" w:rsidRPr="003225D8" w:rsidRDefault="00280585" w:rsidP="00117BC9">
            <w:pPr>
              <w:ind w:firstLine="33"/>
            </w:pPr>
            <w:r w:rsidRPr="003225D8">
              <w:t>Ofgem</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06CCCA" w14:textId="77777777" w:rsidR="00280585" w:rsidRPr="003225D8" w:rsidRDefault="00280585" w:rsidP="00117BC9">
            <w:pPr>
              <w:ind w:firstLine="33"/>
            </w:pPr>
            <w:r w:rsidRPr="003225D8">
              <w:t>Dora Guzeleva (DG)</w:t>
            </w:r>
          </w:p>
        </w:tc>
      </w:tr>
      <w:tr w:rsidR="00280585" w:rsidRPr="003225D8" w14:paraId="0B06CCCE" w14:textId="77777777" w:rsidTr="00127A77">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0B06CCCC" w14:textId="77777777" w:rsidR="00280585" w:rsidRPr="003225D8" w:rsidRDefault="00280585" w:rsidP="00117BC9">
            <w:pPr>
              <w:ind w:firstLine="33"/>
            </w:pPr>
            <w:r w:rsidRPr="003225D8">
              <w:t>Ofgem</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06CCCD" w14:textId="77777777" w:rsidR="00280585" w:rsidRPr="003225D8" w:rsidRDefault="00280585" w:rsidP="00117BC9">
            <w:pPr>
              <w:ind w:firstLine="33"/>
            </w:pPr>
            <w:r w:rsidRPr="003225D8">
              <w:t>Mark Askew (MA)</w:t>
            </w:r>
          </w:p>
        </w:tc>
      </w:tr>
      <w:tr w:rsidR="00280585" w:rsidRPr="003225D8" w14:paraId="0B06CCD1" w14:textId="77777777" w:rsidTr="00127A77">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0B06CCCF" w14:textId="77777777" w:rsidR="00280585" w:rsidRPr="003225D8" w:rsidRDefault="00280585" w:rsidP="00117BC9">
            <w:pPr>
              <w:ind w:firstLine="33"/>
            </w:pPr>
            <w:r w:rsidRPr="003225D8">
              <w:t>Ofgem</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06CCD0" w14:textId="77777777" w:rsidR="00280585" w:rsidRPr="003225D8" w:rsidRDefault="00280585" w:rsidP="00117BC9">
            <w:pPr>
              <w:ind w:firstLine="33"/>
            </w:pPr>
            <w:r w:rsidRPr="003225D8">
              <w:t>Keavy Larkin (KL)</w:t>
            </w:r>
          </w:p>
        </w:tc>
      </w:tr>
      <w:tr w:rsidR="00280585" w:rsidRPr="003225D8" w14:paraId="0B06CCD4" w14:textId="77777777" w:rsidTr="00127A77">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0B06CCD2" w14:textId="77777777" w:rsidR="00280585" w:rsidRPr="003225D8" w:rsidRDefault="00280585" w:rsidP="00117BC9">
            <w:pPr>
              <w:ind w:firstLine="33"/>
            </w:pPr>
            <w:r w:rsidRPr="003225D8">
              <w:t>Ofgem</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06CCD3" w14:textId="77777777" w:rsidR="00280585" w:rsidRPr="003225D8" w:rsidRDefault="00280585" w:rsidP="00117BC9">
            <w:pPr>
              <w:ind w:firstLine="33"/>
            </w:pPr>
            <w:r w:rsidRPr="003225D8">
              <w:t>James Goldsack (JG)</w:t>
            </w:r>
          </w:p>
        </w:tc>
      </w:tr>
      <w:tr w:rsidR="00280585" w:rsidRPr="003225D8" w14:paraId="0B06CCD7" w14:textId="77777777" w:rsidTr="00127A77">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0B06CCD5" w14:textId="77777777" w:rsidR="00280585" w:rsidRPr="003225D8" w:rsidRDefault="00280585" w:rsidP="00117BC9">
            <w:pPr>
              <w:ind w:firstLine="33"/>
            </w:pPr>
            <w:r w:rsidRPr="003225D8">
              <w:t>RenewableUK</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06CCD6" w14:textId="77777777" w:rsidR="00280585" w:rsidRPr="003225D8" w:rsidRDefault="00280585" w:rsidP="00117BC9">
            <w:pPr>
              <w:ind w:firstLine="33"/>
            </w:pPr>
            <w:r w:rsidRPr="003225D8">
              <w:t>Zoltan Zavody (ZZ)</w:t>
            </w:r>
          </w:p>
        </w:tc>
      </w:tr>
      <w:tr w:rsidR="00280585" w:rsidRPr="003225D8" w14:paraId="0B06CCDA" w14:textId="77777777" w:rsidTr="00127A77">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0B06CCD8" w14:textId="77777777" w:rsidR="00280585" w:rsidRPr="003225D8" w:rsidRDefault="00280585" w:rsidP="00117BC9">
            <w:pPr>
              <w:ind w:firstLine="33"/>
            </w:pPr>
            <w:r w:rsidRPr="003225D8">
              <w:t>SmartGrid GB</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06CCD9" w14:textId="77777777" w:rsidR="00280585" w:rsidRPr="003225D8" w:rsidRDefault="00280585" w:rsidP="00117BC9">
            <w:pPr>
              <w:ind w:firstLine="33"/>
            </w:pPr>
            <w:r w:rsidRPr="003225D8">
              <w:t>Xander Fare (XF)</w:t>
            </w:r>
          </w:p>
        </w:tc>
      </w:tr>
      <w:tr w:rsidR="00280585" w:rsidRPr="003225D8" w14:paraId="0B06CCDD" w14:textId="77777777" w:rsidTr="00127A77">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0B06CCDB" w14:textId="77777777" w:rsidR="00280585" w:rsidRPr="003225D8" w:rsidRDefault="00280585" w:rsidP="00117BC9">
            <w:pPr>
              <w:ind w:firstLine="33"/>
            </w:pPr>
            <w:r w:rsidRPr="003225D8">
              <w:t>SPEN</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06CCDC" w14:textId="77777777" w:rsidR="00280585" w:rsidRPr="003225D8" w:rsidRDefault="00280585" w:rsidP="00117BC9">
            <w:pPr>
              <w:ind w:firstLine="33"/>
            </w:pPr>
            <w:r w:rsidRPr="003225D8">
              <w:t>Euan Norris (EN)</w:t>
            </w:r>
          </w:p>
        </w:tc>
      </w:tr>
      <w:tr w:rsidR="003225D8" w:rsidRPr="003225D8" w14:paraId="0B06CCE0" w14:textId="77777777" w:rsidTr="00127A77">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0B06CCDE" w14:textId="77777777" w:rsidR="003225D8" w:rsidRPr="003225D8" w:rsidRDefault="003225D8" w:rsidP="00117BC9">
            <w:pPr>
              <w:ind w:firstLine="33"/>
            </w:pPr>
            <w:r w:rsidRPr="003225D8">
              <w:t>SPEN</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06CCDF" w14:textId="77777777" w:rsidR="003225D8" w:rsidRPr="003225D8" w:rsidRDefault="003225D8" w:rsidP="00117BC9">
            <w:pPr>
              <w:ind w:firstLine="33"/>
            </w:pPr>
            <w:r w:rsidRPr="003225D8">
              <w:t>Graeme Vincent (GV)</w:t>
            </w:r>
          </w:p>
        </w:tc>
      </w:tr>
      <w:tr w:rsidR="00FD1C35" w:rsidRPr="003225D8" w14:paraId="0B06CCE3" w14:textId="77777777" w:rsidTr="00127A77">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0B06CCE1" w14:textId="77777777" w:rsidR="00FD1C35" w:rsidRPr="003225D8" w:rsidRDefault="00FD1C35" w:rsidP="00117BC9">
            <w:pPr>
              <w:ind w:firstLine="33"/>
            </w:pPr>
            <w:r w:rsidRPr="003225D8">
              <w:t>SSE</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06CCE2" w14:textId="77777777" w:rsidR="00FD1C35" w:rsidRPr="003225D8" w:rsidRDefault="00FD1C35" w:rsidP="00117BC9">
            <w:pPr>
              <w:ind w:firstLine="33"/>
            </w:pPr>
            <w:r w:rsidRPr="003225D8">
              <w:t>Brian Shewan (BS)</w:t>
            </w:r>
          </w:p>
        </w:tc>
      </w:tr>
      <w:tr w:rsidR="00B177D4" w:rsidRPr="003225D8" w14:paraId="0B06CCE6" w14:textId="77777777" w:rsidTr="00127A77">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0B06CCE4" w14:textId="77777777" w:rsidR="00B177D4" w:rsidRPr="003225D8" w:rsidRDefault="00B177D4" w:rsidP="00117BC9">
            <w:pPr>
              <w:ind w:firstLine="33"/>
            </w:pPr>
            <w:r w:rsidRPr="003225D8">
              <w:t>Sustainability First</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06CCE5" w14:textId="77777777" w:rsidR="00B177D4" w:rsidRPr="003225D8" w:rsidRDefault="00B177D4" w:rsidP="00117BC9">
            <w:pPr>
              <w:ind w:firstLine="33"/>
            </w:pPr>
            <w:r w:rsidRPr="003225D8">
              <w:t>Judith Ward (JW)</w:t>
            </w:r>
          </w:p>
        </w:tc>
      </w:tr>
      <w:tr w:rsidR="00FD1C35" w:rsidRPr="003225D8" w14:paraId="0B06CCE9" w14:textId="77777777" w:rsidTr="00127A77">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0B06CCE7" w14:textId="77777777" w:rsidR="00FD1C35" w:rsidRPr="003225D8" w:rsidRDefault="00FD1C35" w:rsidP="00117BC9">
            <w:pPr>
              <w:ind w:firstLine="33"/>
            </w:pPr>
            <w:r w:rsidRPr="003225D8">
              <w:t>UKPN</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06CCE8" w14:textId="77777777" w:rsidR="00FD1C35" w:rsidRPr="003225D8" w:rsidRDefault="00FD1C35" w:rsidP="00117BC9">
            <w:pPr>
              <w:ind w:firstLine="33"/>
            </w:pPr>
            <w:r w:rsidRPr="003225D8">
              <w:t>Adriana Laguna (AL)</w:t>
            </w:r>
          </w:p>
        </w:tc>
      </w:tr>
      <w:tr w:rsidR="00280585" w:rsidRPr="003225D8" w14:paraId="0B06CCEC" w14:textId="77777777" w:rsidTr="00127A77">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0B06CCEA" w14:textId="77777777" w:rsidR="00280585" w:rsidRPr="003225D8" w:rsidRDefault="008A037A" w:rsidP="008A037A">
            <w:r w:rsidRPr="003225D8">
              <w:t>WPD</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06CCEB" w14:textId="77777777" w:rsidR="00280585" w:rsidRPr="003225D8" w:rsidRDefault="008A037A" w:rsidP="00127A77">
            <w:pPr>
              <w:ind w:firstLine="33"/>
            </w:pPr>
            <w:r w:rsidRPr="003225D8">
              <w:t>Nigel Turvey (NT)</w:t>
            </w:r>
          </w:p>
        </w:tc>
      </w:tr>
      <w:tr w:rsidR="00280585" w14:paraId="0B06CCEE" w14:textId="77777777" w:rsidTr="00127A77">
        <w:trPr>
          <w:gridAfter w:val="2"/>
          <w:wAfter w:w="4819" w:type="dxa"/>
        </w:trPr>
        <w:tc>
          <w:tcPr>
            <w:tcW w:w="4111" w:type="dxa"/>
            <w:tcBorders>
              <w:top w:val="single" w:sz="4" w:space="0" w:color="auto"/>
            </w:tcBorders>
          </w:tcPr>
          <w:p w14:paraId="0B06CCED" w14:textId="77777777" w:rsidR="00280585" w:rsidRDefault="00280585" w:rsidP="00A15942">
            <w:pPr>
              <w:ind w:firstLine="33"/>
            </w:pPr>
          </w:p>
        </w:tc>
      </w:tr>
    </w:tbl>
    <w:p w14:paraId="0B06CCEF" w14:textId="77777777" w:rsidR="00F2661F" w:rsidRDefault="00F2661F" w:rsidP="00F2661F">
      <w:pPr>
        <w:pStyle w:val="Heading1"/>
      </w:pPr>
      <w:r>
        <w:t>A</w:t>
      </w:r>
      <w:r w:rsidR="005A5207">
        <w:t>pologies</w:t>
      </w:r>
    </w:p>
    <w:p w14:paraId="0B06CCF0" w14:textId="77777777" w:rsidR="00F74770" w:rsidRPr="005A5207" w:rsidRDefault="00F74770" w:rsidP="005A5207">
      <w:pPr>
        <w:pStyle w:val="Paragraphnumbered"/>
        <w:numPr>
          <w:ilvl w:val="0"/>
          <w:numId w:val="0"/>
        </w:numPr>
      </w:pPr>
      <w:r>
        <w:t>Liz Lainé (Consumer Futures)</w:t>
      </w:r>
      <w:r w:rsidR="00563558">
        <w:t>, Stephen Passmore (Energy Savings Trust)</w:t>
      </w:r>
    </w:p>
    <w:p w14:paraId="0B06CCF1" w14:textId="77777777" w:rsidR="005A5207" w:rsidRPr="005A5207" w:rsidRDefault="00F74770" w:rsidP="005A5207">
      <w:pPr>
        <w:pStyle w:val="Heading1"/>
      </w:pPr>
      <w:r>
        <w:t>Review of minutes from last minute</w:t>
      </w:r>
    </w:p>
    <w:p w14:paraId="0B06CCF2" w14:textId="77777777" w:rsidR="00184ECF" w:rsidRDefault="00F74770" w:rsidP="00F74770">
      <w:pPr>
        <w:pStyle w:val="Paragraphnumbered"/>
      </w:pPr>
      <w:r>
        <w:t xml:space="preserve">A correction was made by Joe Warren regarding an inaccuracy in recording the company he represents. </w:t>
      </w:r>
    </w:p>
    <w:p w14:paraId="0B06CCF3" w14:textId="77777777" w:rsidR="00CE63AD" w:rsidRDefault="00F74770" w:rsidP="00CE63AD">
      <w:pPr>
        <w:pStyle w:val="Heading1"/>
      </w:pPr>
      <w:r>
        <w:lastRenderedPageBreak/>
        <w:t>Updates</w:t>
      </w:r>
    </w:p>
    <w:p w14:paraId="0B06CCF4" w14:textId="77777777" w:rsidR="00031C78" w:rsidRDefault="00031C78" w:rsidP="00031C78">
      <w:pPr>
        <w:pStyle w:val="Paragraphnumbered"/>
      </w:pPr>
      <w:r>
        <w:t>EN carried over his action to update the group on the MIG delinking group to the next meeting.</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2127"/>
      </w:tblGrid>
      <w:tr w:rsidR="00031C78" w14:paraId="0B06CCF7" w14:textId="77777777" w:rsidTr="00117BC9">
        <w:tc>
          <w:tcPr>
            <w:tcW w:w="7513" w:type="dxa"/>
          </w:tcPr>
          <w:p w14:paraId="0B06CCF5" w14:textId="77777777" w:rsidR="00031C78" w:rsidRPr="00A15942" w:rsidRDefault="00031C78" w:rsidP="00117BC9">
            <w:pPr>
              <w:ind w:firstLine="33"/>
              <w:rPr>
                <w:b/>
              </w:rPr>
            </w:pPr>
            <w:r>
              <w:rPr>
                <w:b/>
              </w:rPr>
              <w:t>Action</w:t>
            </w:r>
          </w:p>
        </w:tc>
        <w:tc>
          <w:tcPr>
            <w:tcW w:w="2127" w:type="dxa"/>
          </w:tcPr>
          <w:p w14:paraId="0B06CCF6" w14:textId="77777777" w:rsidR="00031C78" w:rsidRPr="00A15942" w:rsidRDefault="00031C78" w:rsidP="00117BC9">
            <w:pPr>
              <w:ind w:firstLine="33"/>
              <w:rPr>
                <w:b/>
              </w:rPr>
            </w:pPr>
            <w:r>
              <w:rPr>
                <w:b/>
              </w:rPr>
              <w:t>Person</w:t>
            </w:r>
            <w:r w:rsidRPr="00A15942">
              <w:rPr>
                <w:b/>
              </w:rPr>
              <w:t xml:space="preserve"> –</w:t>
            </w:r>
            <w:r>
              <w:rPr>
                <w:b/>
              </w:rPr>
              <w:t>By</w:t>
            </w:r>
          </w:p>
        </w:tc>
      </w:tr>
      <w:tr w:rsidR="00031C78" w14:paraId="0B06CCFA" w14:textId="77777777" w:rsidTr="00117BC9">
        <w:tc>
          <w:tcPr>
            <w:tcW w:w="7513" w:type="dxa"/>
          </w:tcPr>
          <w:p w14:paraId="0B06CCF8" w14:textId="77777777" w:rsidR="00031C78" w:rsidRPr="00594A12" w:rsidRDefault="00031C78" w:rsidP="00117BC9">
            <w:r w:rsidRPr="00594A12">
              <w:t>Provide updates at WS6 meetings on DCMF MIG developments</w:t>
            </w:r>
          </w:p>
        </w:tc>
        <w:tc>
          <w:tcPr>
            <w:tcW w:w="2127" w:type="dxa"/>
          </w:tcPr>
          <w:p w14:paraId="0B06CCF9" w14:textId="77777777" w:rsidR="00031C78" w:rsidRPr="00594A12" w:rsidRDefault="00031C78" w:rsidP="00031C78">
            <w:pPr>
              <w:ind w:firstLine="33"/>
            </w:pPr>
            <w:r>
              <w:t>EN – next meeting</w:t>
            </w:r>
          </w:p>
        </w:tc>
      </w:tr>
    </w:tbl>
    <w:p w14:paraId="0B06CCFB" w14:textId="77777777" w:rsidR="00031C78" w:rsidRDefault="00031C78" w:rsidP="00031C78">
      <w:pPr>
        <w:pStyle w:val="Paragraphnumbered"/>
        <w:numPr>
          <w:ilvl w:val="0"/>
          <w:numId w:val="0"/>
        </w:numPr>
      </w:pPr>
    </w:p>
    <w:p w14:paraId="0B06CCFC" w14:textId="77777777" w:rsidR="00031C78" w:rsidRDefault="00031C78" w:rsidP="00031C78">
      <w:pPr>
        <w:pStyle w:val="Heading1"/>
      </w:pPr>
      <w:r>
        <w:t xml:space="preserve">Storage </w:t>
      </w:r>
    </w:p>
    <w:p w14:paraId="572965B4" w14:textId="77777777" w:rsidR="00B44223" w:rsidRDefault="00031C78" w:rsidP="00B44223">
      <w:pPr>
        <w:pStyle w:val="Paragraphnumbered"/>
        <w:numPr>
          <w:ilvl w:val="1"/>
          <w:numId w:val="19"/>
        </w:numPr>
        <w:ind w:left="709"/>
      </w:pPr>
      <w:r>
        <w:t xml:space="preserve">JG gave an update on his work on the barriers to storage solutions, with the aim to investigate how storage fits into the </w:t>
      </w:r>
      <w:r w:rsidR="003225D8">
        <w:t xml:space="preserve">current </w:t>
      </w:r>
      <w:r>
        <w:t xml:space="preserve">regulatory framework. </w:t>
      </w:r>
    </w:p>
    <w:p w14:paraId="135B0C7A" w14:textId="653CA7BD" w:rsidR="00B44223" w:rsidRDefault="00031C78" w:rsidP="00B44223">
      <w:pPr>
        <w:pStyle w:val="Paragraphnumbered"/>
        <w:numPr>
          <w:ilvl w:val="1"/>
          <w:numId w:val="19"/>
        </w:numPr>
        <w:ind w:left="709"/>
      </w:pPr>
      <w:r>
        <w:t xml:space="preserve">JC </w:t>
      </w:r>
      <w:r w:rsidR="00F5573C">
        <w:t xml:space="preserve">commented </w:t>
      </w:r>
      <w:r>
        <w:t xml:space="preserve">on behalf of AP </w:t>
      </w:r>
      <w:r w:rsidR="00F5573C">
        <w:t>that a</w:t>
      </w:r>
      <w:r>
        <w:t xml:space="preserve"> sentence in the report </w:t>
      </w:r>
      <w:r w:rsidR="00C84206">
        <w:t>stating that</w:t>
      </w:r>
      <w:r>
        <w:t xml:space="preserve"> Ofgem is technologically neutral</w:t>
      </w:r>
      <w:r w:rsidR="00F5573C">
        <w:t xml:space="preserve"> is wrong</w:t>
      </w:r>
      <w:r>
        <w:t>. JC commented that regulation treats technologies differently</w:t>
      </w:r>
      <w:r w:rsidR="005576B3">
        <w:t xml:space="preserve">. </w:t>
      </w:r>
      <w:r w:rsidR="00563558">
        <w:t xml:space="preserve">DG responded that while primary and secondary legislation may treat storage differently, Ofgem is technologically neutral. </w:t>
      </w:r>
    </w:p>
    <w:p w14:paraId="774AEA16" w14:textId="072B0A7D" w:rsidR="00B44223" w:rsidRDefault="005576B3" w:rsidP="00B44223">
      <w:pPr>
        <w:pStyle w:val="Paragraphnumbered"/>
        <w:numPr>
          <w:ilvl w:val="1"/>
          <w:numId w:val="19"/>
        </w:numPr>
        <w:ind w:left="709"/>
      </w:pPr>
      <w:r>
        <w:t>The group then discussed whether the storage</w:t>
      </w:r>
      <w:r w:rsidR="00CA2170">
        <w:t xml:space="preserve"> should be treated as</w:t>
      </w:r>
      <w:r>
        <w:t xml:space="preserve"> generation</w:t>
      </w:r>
      <w:r w:rsidR="00CA2170">
        <w:t xml:space="preserve"> or not</w:t>
      </w:r>
      <w:r>
        <w:t>. JC informed the group on comments from</w:t>
      </w:r>
      <w:r w:rsidR="005724E7" w:rsidRPr="005724E7">
        <w:t xml:space="preserve"> </w:t>
      </w:r>
      <w:r w:rsidR="005724E7">
        <w:t xml:space="preserve">Director General for Energy, Philip Lowe of the European Commission, </w:t>
      </w:r>
      <w:r w:rsidR="009F6A9D">
        <w:t xml:space="preserve">regarding </w:t>
      </w:r>
      <w:r w:rsidR="00F5573C">
        <w:t xml:space="preserve">the definition of storage. </w:t>
      </w:r>
      <w:r w:rsidR="009F6A9D">
        <w:t xml:space="preserve">JC took an action to share the </w:t>
      </w:r>
      <w:r w:rsidR="00F5573C">
        <w:t xml:space="preserve">EU Commission’s </w:t>
      </w:r>
      <w:r w:rsidR="005724E7">
        <w:t xml:space="preserve">correspondence on this issue. </w:t>
      </w:r>
      <w:r w:rsidR="009F6A9D">
        <w:t>The gro</w:t>
      </w:r>
      <w:r w:rsidR="00F5573C">
        <w:t>up then discussed how the EU is</w:t>
      </w:r>
      <w:r w:rsidR="009F6A9D">
        <w:t xml:space="preserve"> in general, very supportive of storage</w:t>
      </w:r>
      <w:r w:rsidR="00F5573C">
        <w:t xml:space="preserve"> and future plans of the Italian TSO to install a large amount of storage.</w:t>
      </w:r>
      <w:r w:rsidR="005724E7">
        <w:t xml:space="preserve"> </w:t>
      </w:r>
      <w:r w:rsidR="00B44223">
        <w:t>DG asked the group to think about whether legislation preventing DNOs engaging in the sale of energy are barriers to storage, or necessary to constrain the ability of DNOs to engage in the market.</w:t>
      </w:r>
    </w:p>
    <w:p w14:paraId="0B06CD00" w14:textId="1C155E3F" w:rsidR="00CA2170" w:rsidRDefault="009F6A9D" w:rsidP="00B44223">
      <w:pPr>
        <w:pStyle w:val="Paragraphnumbered"/>
        <w:numPr>
          <w:ilvl w:val="1"/>
          <w:numId w:val="19"/>
        </w:numPr>
        <w:ind w:left="709"/>
      </w:pPr>
      <w:r>
        <w:t xml:space="preserve">AN commented that DNOs </w:t>
      </w:r>
      <w:r w:rsidR="006578EA">
        <w:t>discharge</w:t>
      </w:r>
      <w:r>
        <w:t xml:space="preserve"> storage into</w:t>
      </w:r>
      <w:r w:rsidR="006578EA">
        <w:t xml:space="preserve"> the</w:t>
      </w:r>
      <w:r>
        <w:t xml:space="preserve"> network for network reasons</w:t>
      </w:r>
      <w:r w:rsidR="006578EA">
        <w:t>, and he suggested that a line could be drawn between this</w:t>
      </w:r>
      <w:r w:rsidR="00F5573C">
        <w:t>,</w:t>
      </w:r>
      <w:r w:rsidR="006578EA">
        <w:t xml:space="preserve"> and discharging storage for financial purposes.</w:t>
      </w:r>
      <w:r w:rsidR="005724E7">
        <w:t xml:space="preserve"> MA commented that this may still require DNOs to buy and sell the energy.</w:t>
      </w:r>
      <w:r w:rsidR="006578EA">
        <w:t xml:space="preserve"> AL commented that the market could be affected if storage is treated similarly to losses. </w:t>
      </w:r>
      <w:r w:rsidR="006578EA" w:rsidRPr="00CA2170">
        <w:t xml:space="preserve">JW queried </w:t>
      </w:r>
      <w:r w:rsidR="00CA2170" w:rsidRPr="00CA2170">
        <w:t xml:space="preserve">whether the use of energy from storage may compete </w:t>
      </w:r>
      <w:r w:rsidR="006578EA" w:rsidRPr="00CA2170">
        <w:t>with DSR,</w:t>
      </w:r>
      <w:r w:rsidR="00CA2170" w:rsidRPr="00CA2170">
        <w:t xml:space="preserve"> and noted that those in control of storage could be quite influential in this regard</w:t>
      </w:r>
      <w:r w:rsidR="006578EA" w:rsidRPr="00CA2170">
        <w:t>.</w:t>
      </w:r>
      <w:r w:rsidR="006578EA">
        <w:t xml:space="preserve"> </w:t>
      </w:r>
      <w:r w:rsidR="005724E7">
        <w:t xml:space="preserve"> DG agreed</w:t>
      </w:r>
      <w:r w:rsidR="00B44223">
        <w:t xml:space="preserve"> that this would be an important consideration</w:t>
      </w:r>
      <w:r w:rsidR="005724E7">
        <w:t>.</w:t>
      </w:r>
      <w:r w:rsidR="00117BC9">
        <w:t xml:space="preserve"> CA offered to draft a paper explaining how storage would be treated in current balancing and settlement arrangements.</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2127"/>
      </w:tblGrid>
      <w:tr w:rsidR="005576B3" w14:paraId="0B06CD03" w14:textId="77777777" w:rsidTr="00117BC9">
        <w:tc>
          <w:tcPr>
            <w:tcW w:w="7513" w:type="dxa"/>
          </w:tcPr>
          <w:p w14:paraId="0B06CD01" w14:textId="77777777" w:rsidR="005576B3" w:rsidRPr="00A15942" w:rsidRDefault="005576B3" w:rsidP="00117BC9">
            <w:pPr>
              <w:ind w:firstLine="33"/>
              <w:rPr>
                <w:b/>
              </w:rPr>
            </w:pPr>
            <w:r>
              <w:rPr>
                <w:b/>
              </w:rPr>
              <w:t>Action</w:t>
            </w:r>
          </w:p>
        </w:tc>
        <w:tc>
          <w:tcPr>
            <w:tcW w:w="2127" w:type="dxa"/>
          </w:tcPr>
          <w:p w14:paraId="0B06CD02" w14:textId="77777777" w:rsidR="005576B3" w:rsidRPr="00A15942" w:rsidRDefault="005576B3" w:rsidP="00117BC9">
            <w:pPr>
              <w:ind w:firstLine="33"/>
              <w:rPr>
                <w:b/>
              </w:rPr>
            </w:pPr>
            <w:r>
              <w:rPr>
                <w:b/>
              </w:rPr>
              <w:t>Person</w:t>
            </w:r>
            <w:r w:rsidRPr="00A15942">
              <w:rPr>
                <w:b/>
              </w:rPr>
              <w:t xml:space="preserve"> –</w:t>
            </w:r>
            <w:r>
              <w:rPr>
                <w:b/>
              </w:rPr>
              <w:t>By</w:t>
            </w:r>
          </w:p>
        </w:tc>
      </w:tr>
      <w:tr w:rsidR="005576B3" w14:paraId="0B06CD06" w14:textId="77777777" w:rsidTr="00117BC9">
        <w:tc>
          <w:tcPr>
            <w:tcW w:w="7513" w:type="dxa"/>
          </w:tcPr>
          <w:p w14:paraId="0B06CD04" w14:textId="77777777" w:rsidR="005576B3" w:rsidRPr="00594A12" w:rsidRDefault="00F53193" w:rsidP="00CA2170">
            <w:r>
              <w:t>To think about whether legislation preventing DNOs engaging in the sale of energy</w:t>
            </w:r>
            <w:r w:rsidR="00CA2170">
              <w:t>,</w:t>
            </w:r>
            <w:r>
              <w:t xml:space="preserve"> </w:t>
            </w:r>
            <w:r w:rsidR="00CA2170">
              <w:t>is a barrier</w:t>
            </w:r>
            <w:r>
              <w:t xml:space="preserve"> to storage or </w:t>
            </w:r>
            <w:r w:rsidR="00CA2170">
              <w:t xml:space="preserve">whether it is </w:t>
            </w:r>
            <w:r>
              <w:t>necessary to constrain the ability of DNOs to</w:t>
            </w:r>
            <w:r w:rsidR="00CA2170">
              <w:t xml:space="preserve"> distort the competitive market</w:t>
            </w:r>
            <w:r>
              <w:t xml:space="preserve"> </w:t>
            </w:r>
          </w:p>
        </w:tc>
        <w:tc>
          <w:tcPr>
            <w:tcW w:w="2127" w:type="dxa"/>
          </w:tcPr>
          <w:p w14:paraId="0B06CD05" w14:textId="77777777" w:rsidR="005576B3" w:rsidRPr="00594A12" w:rsidRDefault="005576B3" w:rsidP="00117BC9">
            <w:pPr>
              <w:ind w:firstLine="33"/>
            </w:pPr>
            <w:r>
              <w:t>All – next meeting</w:t>
            </w:r>
          </w:p>
        </w:tc>
      </w:tr>
      <w:tr w:rsidR="00F53193" w14:paraId="0B06CD09" w14:textId="77777777" w:rsidTr="00117BC9">
        <w:tc>
          <w:tcPr>
            <w:tcW w:w="7513" w:type="dxa"/>
          </w:tcPr>
          <w:p w14:paraId="0B06CD07" w14:textId="77777777" w:rsidR="00F53193" w:rsidRDefault="00117BC9" w:rsidP="00117BC9">
            <w:r>
              <w:t>To draft a paper providing</w:t>
            </w:r>
            <w:r w:rsidR="00F53193">
              <w:t xml:space="preserve"> an explanation of how storage </w:t>
            </w:r>
            <w:r>
              <w:t>would be</w:t>
            </w:r>
            <w:r w:rsidR="00F53193">
              <w:t xml:space="preserve"> treated in current settlement and balancing arrangements</w:t>
            </w:r>
          </w:p>
        </w:tc>
        <w:tc>
          <w:tcPr>
            <w:tcW w:w="2127" w:type="dxa"/>
          </w:tcPr>
          <w:p w14:paraId="0B06CD08" w14:textId="77777777" w:rsidR="00F53193" w:rsidRDefault="00F53193" w:rsidP="00F53193">
            <w:pPr>
              <w:ind w:firstLine="33"/>
            </w:pPr>
            <w:r>
              <w:t>CA – by next meeting</w:t>
            </w:r>
          </w:p>
        </w:tc>
      </w:tr>
      <w:tr w:rsidR="009F6A9D" w14:paraId="0B06CD0C" w14:textId="77777777" w:rsidTr="00117BC9">
        <w:tc>
          <w:tcPr>
            <w:tcW w:w="7513" w:type="dxa"/>
          </w:tcPr>
          <w:p w14:paraId="0B06CD0A" w14:textId="77777777" w:rsidR="009F6A9D" w:rsidRDefault="009F6A9D" w:rsidP="00117BC9">
            <w:r>
              <w:t>Share correspondence with EU Commission on definition of storage</w:t>
            </w:r>
          </w:p>
        </w:tc>
        <w:tc>
          <w:tcPr>
            <w:tcW w:w="2127" w:type="dxa"/>
          </w:tcPr>
          <w:p w14:paraId="0B06CD0B" w14:textId="77777777" w:rsidR="009F6A9D" w:rsidRDefault="009F6A9D" w:rsidP="00117BC9">
            <w:pPr>
              <w:ind w:firstLine="33"/>
            </w:pPr>
            <w:r>
              <w:t>JC – next meeting</w:t>
            </w:r>
          </w:p>
        </w:tc>
      </w:tr>
      <w:tr w:rsidR="00F53193" w14:paraId="0B06CD0F" w14:textId="77777777" w:rsidTr="00117BC9">
        <w:tc>
          <w:tcPr>
            <w:tcW w:w="7513" w:type="dxa"/>
          </w:tcPr>
          <w:p w14:paraId="0B06CD0D" w14:textId="77777777" w:rsidR="00F53193" w:rsidRDefault="00F53193" w:rsidP="00117BC9">
            <w:r>
              <w:t>To share translated version of T&amp;D Europe paper on storage</w:t>
            </w:r>
          </w:p>
        </w:tc>
        <w:tc>
          <w:tcPr>
            <w:tcW w:w="2127" w:type="dxa"/>
          </w:tcPr>
          <w:p w14:paraId="0B06CD0E" w14:textId="77777777" w:rsidR="00F53193" w:rsidRDefault="00F53193" w:rsidP="00117BC9">
            <w:pPr>
              <w:ind w:firstLine="33"/>
            </w:pPr>
            <w:r>
              <w:t>YF – next meeting</w:t>
            </w:r>
          </w:p>
        </w:tc>
      </w:tr>
    </w:tbl>
    <w:p w14:paraId="0B06CD10" w14:textId="77777777" w:rsidR="005576B3" w:rsidRPr="00031C78" w:rsidRDefault="005576B3" w:rsidP="00031C78">
      <w:pPr>
        <w:pStyle w:val="Paragraphnumbered"/>
        <w:numPr>
          <w:ilvl w:val="0"/>
          <w:numId w:val="0"/>
        </w:numPr>
      </w:pPr>
    </w:p>
    <w:p w14:paraId="0B06CD11" w14:textId="77777777" w:rsidR="007D7809" w:rsidRDefault="007D7809" w:rsidP="00F2661F">
      <w:pPr>
        <w:pStyle w:val="Heading1"/>
      </w:pPr>
      <w:r>
        <w:t>Detailed requirements for each option</w:t>
      </w:r>
      <w:r w:rsidR="00CA2170">
        <w:t xml:space="preserve"> for the engagement of consumers in smart grids</w:t>
      </w:r>
    </w:p>
    <w:p w14:paraId="0B06CD12" w14:textId="77777777" w:rsidR="00117BC9" w:rsidRDefault="007D7809" w:rsidP="00190582">
      <w:pPr>
        <w:pStyle w:val="Paragraphnumbered"/>
        <w:numPr>
          <w:ilvl w:val="0"/>
          <w:numId w:val="0"/>
        </w:numPr>
        <w:ind w:left="709" w:hanging="709"/>
      </w:pPr>
      <w:r>
        <w:t>6.1     MA presented on Ofgem’s work setting out the detailed requirements for each option of the domestic customer matrix. The work intended to set out</w:t>
      </w:r>
      <w:r w:rsidR="00117BC9">
        <w:t xml:space="preserve"> the following</w:t>
      </w:r>
      <w:r>
        <w:t xml:space="preserve"> for each option: </w:t>
      </w:r>
    </w:p>
    <w:p w14:paraId="0B06CD13" w14:textId="319378FC" w:rsidR="00117BC9" w:rsidRDefault="00117BC9" w:rsidP="00117BC9">
      <w:pPr>
        <w:pStyle w:val="Paragraphnumbered"/>
        <w:numPr>
          <w:ilvl w:val="0"/>
          <w:numId w:val="21"/>
        </w:numPr>
        <w:spacing w:before="0" w:after="0"/>
        <w:ind w:left="1134"/>
      </w:pPr>
      <w:r>
        <w:lastRenderedPageBreak/>
        <w:t>T</w:t>
      </w:r>
      <w:r w:rsidR="007D7809">
        <w:t xml:space="preserve">he </w:t>
      </w:r>
      <w:r w:rsidR="00622614">
        <w:t>granularity</w:t>
      </w:r>
      <w:r w:rsidR="00B44223">
        <w:t xml:space="preserve"> of</w:t>
      </w:r>
      <w:r w:rsidR="00622614">
        <w:t xml:space="preserve"> flows and transparency of data</w:t>
      </w:r>
      <w:r w:rsidR="007D7809">
        <w:t xml:space="preserve">; </w:t>
      </w:r>
    </w:p>
    <w:p w14:paraId="0B06CD14" w14:textId="3423FE68" w:rsidR="00117BC9" w:rsidRDefault="007D7809" w:rsidP="00117BC9">
      <w:pPr>
        <w:pStyle w:val="Paragraphnumbered"/>
        <w:numPr>
          <w:ilvl w:val="0"/>
          <w:numId w:val="21"/>
        </w:numPr>
        <w:spacing w:before="0" w:after="0"/>
        <w:ind w:left="1134"/>
      </w:pPr>
      <w:r>
        <w:t xml:space="preserve">the </w:t>
      </w:r>
      <w:r w:rsidR="00622614">
        <w:t>benefits (including</w:t>
      </w:r>
      <w:r w:rsidR="00B44223">
        <w:t xml:space="preserve"> how</w:t>
      </w:r>
      <w:r w:rsidR="00622614">
        <w:t xml:space="preserve"> benef</w:t>
      </w:r>
      <w:r w:rsidR="00117BC9">
        <w:t>its</w:t>
      </w:r>
      <w:r w:rsidR="00B44223">
        <w:t xml:space="preserve"> flow</w:t>
      </w:r>
      <w:r w:rsidR="00117BC9">
        <w:t xml:space="preserve"> to the customer);</w:t>
      </w:r>
      <w:r w:rsidR="00622614">
        <w:t xml:space="preserve"> </w:t>
      </w:r>
    </w:p>
    <w:p w14:paraId="0B06CD15" w14:textId="77777777" w:rsidR="00117BC9" w:rsidRDefault="00622614" w:rsidP="00117BC9">
      <w:pPr>
        <w:pStyle w:val="Paragraphnumbered"/>
        <w:numPr>
          <w:ilvl w:val="0"/>
          <w:numId w:val="21"/>
        </w:numPr>
        <w:spacing w:before="0" w:after="0"/>
        <w:ind w:left="1134"/>
      </w:pPr>
      <w:r>
        <w:t xml:space="preserve">the responsibility for (including the costs of) equipment and technology, and; </w:t>
      </w:r>
    </w:p>
    <w:p w14:paraId="0B06CD16" w14:textId="77777777" w:rsidR="00117BC9" w:rsidRDefault="007D7809" w:rsidP="00117BC9">
      <w:pPr>
        <w:pStyle w:val="Paragraphnumbered"/>
        <w:numPr>
          <w:ilvl w:val="0"/>
          <w:numId w:val="21"/>
        </w:numPr>
        <w:spacing w:before="0" w:after="0"/>
        <w:ind w:left="1134"/>
      </w:pPr>
      <w:r>
        <w:t>the requirements for communication regarding billing and payments.</w:t>
      </w:r>
      <w:r w:rsidR="00190582">
        <w:t xml:space="preserve"> </w:t>
      </w:r>
    </w:p>
    <w:p w14:paraId="0B06CD17" w14:textId="77777777" w:rsidR="00117BC9" w:rsidRDefault="00117BC9" w:rsidP="00117BC9">
      <w:pPr>
        <w:pStyle w:val="Paragraphnumbered"/>
        <w:numPr>
          <w:ilvl w:val="0"/>
          <w:numId w:val="0"/>
        </w:numPr>
        <w:spacing w:before="0" w:after="0"/>
        <w:ind w:left="720"/>
      </w:pPr>
    </w:p>
    <w:p w14:paraId="0B06CD18" w14:textId="264F65B7" w:rsidR="007D7809" w:rsidRDefault="007D7809" w:rsidP="00B44223">
      <w:pPr>
        <w:pStyle w:val="Paragraphnumbered"/>
        <w:numPr>
          <w:ilvl w:val="1"/>
          <w:numId w:val="23"/>
        </w:numPr>
        <w:spacing w:before="0" w:after="0"/>
        <w:ind w:left="709"/>
      </w:pPr>
      <w:r>
        <w:t>The results of the work will be to design a diagram (or a series of diagrams)</w:t>
      </w:r>
      <w:r w:rsidR="00F5573C">
        <w:t>,</w:t>
      </w:r>
      <w:r>
        <w:t xml:space="preserve"> to map</w:t>
      </w:r>
      <w:r w:rsidR="00F5573C">
        <w:t>, for example,</w:t>
      </w:r>
      <w:r>
        <w:t xml:space="preserve"> the flows of data and benefits. These diagram(s) will be embedded into the options paper</w:t>
      </w:r>
      <w:r w:rsidR="00117BC9">
        <w:t xml:space="preserve"> which was produced during stage 1 of the work</w:t>
      </w:r>
      <w:r>
        <w:t xml:space="preserve">. </w:t>
      </w:r>
      <w:r w:rsidR="00190582">
        <w:t xml:space="preserve">The group was asked </w:t>
      </w:r>
      <w:r w:rsidR="00F5573C">
        <w:t>to</w:t>
      </w:r>
      <w:r w:rsidR="00190582">
        <w:t xml:space="preserve"> comment </w:t>
      </w:r>
      <w:r w:rsidR="00F5573C">
        <w:t>on other</w:t>
      </w:r>
      <w:r w:rsidR="00190582">
        <w:t xml:space="preserve"> requirements </w:t>
      </w:r>
      <w:r w:rsidR="00F5573C">
        <w:t xml:space="preserve">that </w:t>
      </w:r>
      <w:r w:rsidR="00190582">
        <w:t>should be included. It was decided that a new column should be added to include the benefits to other stakeholders. The group w</w:t>
      </w:r>
      <w:r w:rsidR="00C05399">
        <w:t>as</w:t>
      </w:r>
      <w:r w:rsidR="00190582">
        <w:t xml:space="preserve"> asked to provide comments on this matrix at the next meeting.</w:t>
      </w:r>
    </w:p>
    <w:p w14:paraId="0B06CD19" w14:textId="77777777" w:rsidR="00117BC9" w:rsidRDefault="00117BC9" w:rsidP="00117BC9">
      <w:pPr>
        <w:pStyle w:val="Paragraphnumbered"/>
        <w:numPr>
          <w:ilvl w:val="0"/>
          <w:numId w:val="0"/>
        </w:numPr>
        <w:spacing w:before="0" w:after="0"/>
        <w:ind w:left="720"/>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2127"/>
      </w:tblGrid>
      <w:tr w:rsidR="00190582" w14:paraId="0B06CD1C" w14:textId="77777777" w:rsidTr="00117BC9">
        <w:tc>
          <w:tcPr>
            <w:tcW w:w="7513" w:type="dxa"/>
          </w:tcPr>
          <w:p w14:paraId="0B06CD1A" w14:textId="77777777" w:rsidR="00190582" w:rsidRPr="00A15942" w:rsidRDefault="00190582" w:rsidP="00117BC9">
            <w:pPr>
              <w:ind w:firstLine="33"/>
              <w:rPr>
                <w:b/>
              </w:rPr>
            </w:pPr>
            <w:r>
              <w:rPr>
                <w:b/>
              </w:rPr>
              <w:t>Action</w:t>
            </w:r>
          </w:p>
        </w:tc>
        <w:tc>
          <w:tcPr>
            <w:tcW w:w="2127" w:type="dxa"/>
          </w:tcPr>
          <w:p w14:paraId="0B06CD1B" w14:textId="77777777" w:rsidR="00190582" w:rsidRPr="00A15942" w:rsidRDefault="00190582" w:rsidP="00117BC9">
            <w:pPr>
              <w:ind w:firstLine="33"/>
              <w:rPr>
                <w:b/>
              </w:rPr>
            </w:pPr>
            <w:r>
              <w:rPr>
                <w:b/>
              </w:rPr>
              <w:t>Person</w:t>
            </w:r>
            <w:r w:rsidRPr="00A15942">
              <w:rPr>
                <w:b/>
              </w:rPr>
              <w:t xml:space="preserve"> –</w:t>
            </w:r>
            <w:r>
              <w:rPr>
                <w:b/>
              </w:rPr>
              <w:t>By</w:t>
            </w:r>
          </w:p>
        </w:tc>
      </w:tr>
      <w:tr w:rsidR="00190582" w14:paraId="0B06CD1F" w14:textId="77777777" w:rsidTr="00117BC9">
        <w:tc>
          <w:tcPr>
            <w:tcW w:w="7513" w:type="dxa"/>
          </w:tcPr>
          <w:p w14:paraId="0B06CD1D" w14:textId="77777777" w:rsidR="00190582" w:rsidRPr="00594A12" w:rsidRDefault="00190582" w:rsidP="00117BC9">
            <w:r>
              <w:t>Include column on benefits to other stakeholders</w:t>
            </w:r>
          </w:p>
        </w:tc>
        <w:tc>
          <w:tcPr>
            <w:tcW w:w="2127" w:type="dxa"/>
          </w:tcPr>
          <w:p w14:paraId="0B06CD1E" w14:textId="77777777" w:rsidR="00190582" w:rsidRPr="00594A12" w:rsidRDefault="00190582" w:rsidP="00190582">
            <w:pPr>
              <w:ind w:firstLine="33"/>
            </w:pPr>
            <w:r>
              <w:t>Ofgem – 22/11/13</w:t>
            </w:r>
          </w:p>
        </w:tc>
      </w:tr>
      <w:tr w:rsidR="00190582" w14:paraId="0B06CD22" w14:textId="77777777" w:rsidTr="00117BC9">
        <w:tc>
          <w:tcPr>
            <w:tcW w:w="7513" w:type="dxa"/>
          </w:tcPr>
          <w:p w14:paraId="0B06CD20" w14:textId="77777777" w:rsidR="00190582" w:rsidRDefault="00190582" w:rsidP="00117BC9">
            <w:r>
              <w:t>To circulate updated domestic requirements matrix</w:t>
            </w:r>
          </w:p>
        </w:tc>
        <w:tc>
          <w:tcPr>
            <w:tcW w:w="2127" w:type="dxa"/>
          </w:tcPr>
          <w:p w14:paraId="0B06CD21" w14:textId="77777777" w:rsidR="00190582" w:rsidRDefault="00190582" w:rsidP="00190582">
            <w:pPr>
              <w:ind w:firstLine="33"/>
            </w:pPr>
            <w:r>
              <w:t>Ofgem -  22/11/13</w:t>
            </w:r>
          </w:p>
        </w:tc>
      </w:tr>
      <w:tr w:rsidR="00190582" w14:paraId="0B06CD25" w14:textId="77777777" w:rsidTr="00117BC9">
        <w:tc>
          <w:tcPr>
            <w:tcW w:w="7513" w:type="dxa"/>
          </w:tcPr>
          <w:p w14:paraId="0B06CD23" w14:textId="77777777" w:rsidR="00190582" w:rsidRDefault="00190582" w:rsidP="00117BC9">
            <w:r>
              <w:t>To provide comments on updated domestic requirements matrix</w:t>
            </w:r>
          </w:p>
        </w:tc>
        <w:tc>
          <w:tcPr>
            <w:tcW w:w="2127" w:type="dxa"/>
          </w:tcPr>
          <w:p w14:paraId="0B06CD24" w14:textId="77777777" w:rsidR="00190582" w:rsidRDefault="00190582" w:rsidP="00190582">
            <w:pPr>
              <w:ind w:firstLine="33"/>
            </w:pPr>
            <w:r>
              <w:t>All -22/11/13</w:t>
            </w:r>
          </w:p>
        </w:tc>
      </w:tr>
    </w:tbl>
    <w:p w14:paraId="0B06CD27" w14:textId="77777777" w:rsidR="00190582" w:rsidRDefault="00190582" w:rsidP="00F2661F">
      <w:pPr>
        <w:pStyle w:val="Heading1"/>
      </w:pPr>
      <w:r>
        <w:t>Non-domestic</w:t>
      </w:r>
      <w:r w:rsidR="00117BC9">
        <w:t xml:space="preserve"> and generator</w:t>
      </w:r>
      <w:r>
        <w:t xml:space="preserve"> customer matrices </w:t>
      </w:r>
    </w:p>
    <w:p w14:paraId="0B06CD28" w14:textId="052A0633" w:rsidR="00190582" w:rsidRDefault="00171B87" w:rsidP="00C05399">
      <w:pPr>
        <w:pStyle w:val="Paragraphnumbered"/>
        <w:numPr>
          <w:ilvl w:val="1"/>
          <w:numId w:val="20"/>
        </w:numPr>
      </w:pPr>
      <w:r>
        <w:t>ZZ</w:t>
      </w:r>
      <w:r w:rsidR="00DD36D8">
        <w:t xml:space="preserve"> and JW</w:t>
      </w:r>
      <w:r>
        <w:t xml:space="preserve"> updated the group on </w:t>
      </w:r>
      <w:r w:rsidR="00DD36D8">
        <w:t>their</w:t>
      </w:r>
      <w:r>
        <w:t xml:space="preserve"> work on the non-domestic customer matrices. ZZ asked the group whether there were any services that should be included in the matrices. In taking this work forward, ZZ suggested that the group </w:t>
      </w:r>
      <w:r w:rsidR="00B44223">
        <w:t>focus on those products which have a commercial constraint</w:t>
      </w:r>
      <w:r>
        <w:t>. ZZ took an action to add a glossary to his work</w:t>
      </w:r>
      <w:r w:rsidR="00F2330E">
        <w:t xml:space="preserve"> explaining the terms used</w:t>
      </w:r>
      <w:r>
        <w:t xml:space="preserve">. </w:t>
      </w:r>
      <w:r w:rsidR="001D5238">
        <w:t xml:space="preserve">The group agreed that further feedback from experts was </w:t>
      </w:r>
      <w:r w:rsidR="00F2330E">
        <w:t>required before the matrix was finalised</w:t>
      </w:r>
      <w:r w:rsidR="00117BC9">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2127"/>
      </w:tblGrid>
      <w:tr w:rsidR="00171B87" w14:paraId="0B06CD2B" w14:textId="77777777" w:rsidTr="00117BC9">
        <w:tc>
          <w:tcPr>
            <w:tcW w:w="7513" w:type="dxa"/>
          </w:tcPr>
          <w:p w14:paraId="0B06CD29" w14:textId="77777777" w:rsidR="00171B87" w:rsidRPr="00A15942" w:rsidRDefault="00171B87" w:rsidP="00117BC9">
            <w:pPr>
              <w:ind w:firstLine="33"/>
              <w:rPr>
                <w:b/>
              </w:rPr>
            </w:pPr>
            <w:r>
              <w:rPr>
                <w:b/>
              </w:rPr>
              <w:t>Action</w:t>
            </w:r>
          </w:p>
        </w:tc>
        <w:tc>
          <w:tcPr>
            <w:tcW w:w="2127" w:type="dxa"/>
          </w:tcPr>
          <w:p w14:paraId="0B06CD2A" w14:textId="77777777" w:rsidR="00171B87" w:rsidRPr="00A15942" w:rsidRDefault="00171B87" w:rsidP="00117BC9">
            <w:pPr>
              <w:ind w:firstLine="33"/>
              <w:rPr>
                <w:b/>
              </w:rPr>
            </w:pPr>
            <w:r>
              <w:rPr>
                <w:b/>
              </w:rPr>
              <w:t>Person</w:t>
            </w:r>
            <w:r w:rsidRPr="00A15942">
              <w:rPr>
                <w:b/>
              </w:rPr>
              <w:t xml:space="preserve"> –</w:t>
            </w:r>
            <w:r>
              <w:rPr>
                <w:b/>
              </w:rPr>
              <w:t>By</w:t>
            </w:r>
          </w:p>
        </w:tc>
      </w:tr>
      <w:tr w:rsidR="00171B87" w14:paraId="0B06CD2E" w14:textId="77777777" w:rsidTr="00117BC9">
        <w:tc>
          <w:tcPr>
            <w:tcW w:w="7513" w:type="dxa"/>
          </w:tcPr>
          <w:p w14:paraId="0B06CD2C" w14:textId="77777777" w:rsidR="00171B87" w:rsidRPr="00594A12" w:rsidRDefault="00171B87" w:rsidP="00117BC9">
            <w:r>
              <w:t>To include a glossary of further explanation of services where required</w:t>
            </w:r>
          </w:p>
        </w:tc>
        <w:tc>
          <w:tcPr>
            <w:tcW w:w="2127" w:type="dxa"/>
          </w:tcPr>
          <w:p w14:paraId="0B06CD2D" w14:textId="77777777" w:rsidR="00171B87" w:rsidRPr="00594A12" w:rsidRDefault="00171B87" w:rsidP="00171B87">
            <w:pPr>
              <w:ind w:firstLine="33"/>
            </w:pPr>
            <w:r>
              <w:t>ZZ</w:t>
            </w:r>
            <w:r w:rsidR="00DD36D8">
              <w:t>/JW</w:t>
            </w:r>
            <w:r>
              <w:t xml:space="preserve"> – by next meeting</w:t>
            </w:r>
          </w:p>
        </w:tc>
      </w:tr>
      <w:tr w:rsidR="00171B87" w14:paraId="0B06CD31" w14:textId="77777777" w:rsidTr="00117BC9">
        <w:tc>
          <w:tcPr>
            <w:tcW w:w="7513" w:type="dxa"/>
          </w:tcPr>
          <w:p w14:paraId="0B06CD2F" w14:textId="4F3C72AA" w:rsidR="00171B87" w:rsidRDefault="00F2330E" w:rsidP="00117BC9">
            <w:r>
              <w:t>Refine generator and non-</w:t>
            </w:r>
            <w:r w:rsidR="00171B87">
              <w:t>domestic matrix further (potentially ask sub group meeting to do this)</w:t>
            </w:r>
          </w:p>
        </w:tc>
        <w:tc>
          <w:tcPr>
            <w:tcW w:w="2127" w:type="dxa"/>
          </w:tcPr>
          <w:p w14:paraId="0B06CD30" w14:textId="77777777" w:rsidR="00171B87" w:rsidRDefault="00171B87" w:rsidP="00171B87">
            <w:pPr>
              <w:ind w:firstLine="33"/>
            </w:pPr>
            <w:r>
              <w:t>ZZ</w:t>
            </w:r>
            <w:r w:rsidR="00DD36D8">
              <w:t>/JW</w:t>
            </w:r>
            <w:r>
              <w:t xml:space="preserve"> to arrange</w:t>
            </w:r>
          </w:p>
        </w:tc>
      </w:tr>
    </w:tbl>
    <w:p w14:paraId="0B06CD33" w14:textId="77777777" w:rsidR="001D5238" w:rsidRDefault="001D5238" w:rsidP="00F2661F">
      <w:pPr>
        <w:pStyle w:val="Heading1"/>
      </w:pPr>
      <w:r>
        <w:t>Domestic customer</w:t>
      </w:r>
      <w:r w:rsidR="00DD36D8">
        <w:t xml:space="preserve"> options</w:t>
      </w:r>
      <w:r>
        <w:t xml:space="preserve"> matrix</w:t>
      </w:r>
    </w:p>
    <w:p w14:paraId="0B06CD34" w14:textId="7CED9803" w:rsidR="001D5238" w:rsidRDefault="001D5238" w:rsidP="001D5238">
      <w:pPr>
        <w:pStyle w:val="Paragraphnumbered"/>
        <w:numPr>
          <w:ilvl w:val="0"/>
          <w:numId w:val="0"/>
        </w:numPr>
      </w:pPr>
      <w:r>
        <w:t xml:space="preserve">JW gave an update to the group of his work on the domestic customer matrix. His work showed the options where a third party could </w:t>
      </w:r>
      <w:r w:rsidR="002B4DDA">
        <w:t>engage</w:t>
      </w:r>
      <w:r w:rsidR="00DD36D8">
        <w:t xml:space="preserve"> directly</w:t>
      </w:r>
      <w:r w:rsidR="002B4DDA">
        <w:t xml:space="preserve"> with</w:t>
      </w:r>
      <w:r>
        <w:t xml:space="preserve"> customer</w:t>
      </w:r>
      <w:r w:rsidR="00C05399">
        <w:t>s</w:t>
      </w:r>
      <w:r>
        <w:t>.</w:t>
      </w:r>
      <w:r w:rsidR="00DD36D8">
        <w:t xml:space="preserve"> JW explained that he had made the base assumption that any option that is tariff led would rule out non suppliers from providing it. If options could be provided by a DNO, considering DNOs don’t have a relationship with customers today, there seems no reason why a third party cannot own that relationship. </w:t>
      </w:r>
      <w:r>
        <w:t>KL took an action to update domestic options matrix to enable the input of commercial and regulatory barriers and to circulate it to the group. The group will then provide comments on</w:t>
      </w:r>
      <w:r w:rsidR="00C05399">
        <w:t xml:space="preserve"> the barriers that may apply to options</w:t>
      </w:r>
      <w:r>
        <w:t xml:space="preserve"> by the next meeting. </w:t>
      </w:r>
      <w:r w:rsidR="002B4DDA">
        <w:t>CD</w:t>
      </w:r>
      <w:r>
        <w:t xml:space="preserve"> took an action to update the matrix according to where the SO could offer options to customers.</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2127"/>
      </w:tblGrid>
      <w:tr w:rsidR="001D5238" w14:paraId="0B06CD37" w14:textId="77777777" w:rsidTr="00117BC9">
        <w:tc>
          <w:tcPr>
            <w:tcW w:w="7513" w:type="dxa"/>
          </w:tcPr>
          <w:p w14:paraId="0B06CD35" w14:textId="77777777" w:rsidR="001D5238" w:rsidRPr="00A15942" w:rsidRDefault="001D5238" w:rsidP="00117BC9">
            <w:pPr>
              <w:ind w:firstLine="33"/>
              <w:rPr>
                <w:b/>
              </w:rPr>
            </w:pPr>
            <w:r>
              <w:rPr>
                <w:b/>
              </w:rPr>
              <w:t>Action</w:t>
            </w:r>
          </w:p>
        </w:tc>
        <w:tc>
          <w:tcPr>
            <w:tcW w:w="2127" w:type="dxa"/>
          </w:tcPr>
          <w:p w14:paraId="0B06CD36" w14:textId="77777777" w:rsidR="001D5238" w:rsidRPr="00A15942" w:rsidRDefault="001D5238" w:rsidP="00117BC9">
            <w:pPr>
              <w:ind w:firstLine="33"/>
              <w:rPr>
                <w:b/>
              </w:rPr>
            </w:pPr>
            <w:r>
              <w:rPr>
                <w:b/>
              </w:rPr>
              <w:t>Person</w:t>
            </w:r>
            <w:r w:rsidRPr="00A15942">
              <w:rPr>
                <w:b/>
              </w:rPr>
              <w:t xml:space="preserve"> –</w:t>
            </w:r>
            <w:r>
              <w:rPr>
                <w:b/>
              </w:rPr>
              <w:t>By</w:t>
            </w:r>
          </w:p>
        </w:tc>
      </w:tr>
      <w:tr w:rsidR="001D5238" w14:paraId="0B06CD3A" w14:textId="77777777" w:rsidTr="00117BC9">
        <w:tc>
          <w:tcPr>
            <w:tcW w:w="7513" w:type="dxa"/>
          </w:tcPr>
          <w:p w14:paraId="0B06CD38" w14:textId="77777777" w:rsidR="001D5238" w:rsidRPr="00594A12" w:rsidRDefault="001D5238" w:rsidP="00117BC9">
            <w:r>
              <w:t>Update domestic options matrix to enable the input of commercial and regulatory barriers</w:t>
            </w:r>
          </w:p>
        </w:tc>
        <w:tc>
          <w:tcPr>
            <w:tcW w:w="2127" w:type="dxa"/>
          </w:tcPr>
          <w:p w14:paraId="0B06CD39" w14:textId="77777777" w:rsidR="001D5238" w:rsidRPr="00594A12" w:rsidRDefault="001D5238" w:rsidP="001D5238">
            <w:pPr>
              <w:ind w:firstLine="33"/>
            </w:pPr>
            <w:r>
              <w:t>Ofgem – 12/11/13</w:t>
            </w:r>
          </w:p>
        </w:tc>
      </w:tr>
      <w:tr w:rsidR="001D5238" w14:paraId="0B06CD3D" w14:textId="77777777" w:rsidTr="00117BC9">
        <w:tc>
          <w:tcPr>
            <w:tcW w:w="7513" w:type="dxa"/>
          </w:tcPr>
          <w:p w14:paraId="0B06CD3B" w14:textId="77777777" w:rsidR="001D5238" w:rsidRDefault="001D5238" w:rsidP="00117BC9">
            <w:r>
              <w:t>Circulate updated options matrix</w:t>
            </w:r>
          </w:p>
        </w:tc>
        <w:tc>
          <w:tcPr>
            <w:tcW w:w="2127" w:type="dxa"/>
          </w:tcPr>
          <w:p w14:paraId="0B06CD3C" w14:textId="77777777" w:rsidR="001D5238" w:rsidRDefault="001D5238" w:rsidP="00117BC9">
            <w:pPr>
              <w:ind w:firstLine="33"/>
            </w:pPr>
            <w:r>
              <w:t>Ofgem – 12/11/13</w:t>
            </w:r>
          </w:p>
        </w:tc>
      </w:tr>
      <w:tr w:rsidR="001D5238" w14:paraId="0B06CD40" w14:textId="77777777" w:rsidTr="00117BC9">
        <w:tc>
          <w:tcPr>
            <w:tcW w:w="7513" w:type="dxa"/>
          </w:tcPr>
          <w:p w14:paraId="0B06CD3E" w14:textId="77777777" w:rsidR="001D5238" w:rsidRDefault="001D5238" w:rsidP="001D5238">
            <w:r>
              <w:t>Provide comments on commercial and regulatory barriers to options</w:t>
            </w:r>
          </w:p>
        </w:tc>
        <w:tc>
          <w:tcPr>
            <w:tcW w:w="2127" w:type="dxa"/>
          </w:tcPr>
          <w:p w14:paraId="0B06CD3F" w14:textId="77777777" w:rsidR="001D5238" w:rsidRDefault="001D5238" w:rsidP="00117BC9">
            <w:pPr>
              <w:ind w:firstLine="33"/>
            </w:pPr>
            <w:r>
              <w:t>All – by next meeting</w:t>
            </w:r>
          </w:p>
        </w:tc>
      </w:tr>
      <w:tr w:rsidR="001D5238" w14:paraId="0B06CD43" w14:textId="77777777" w:rsidTr="00117BC9">
        <w:tc>
          <w:tcPr>
            <w:tcW w:w="7513" w:type="dxa"/>
          </w:tcPr>
          <w:p w14:paraId="0B06CD41" w14:textId="77777777" w:rsidR="001D5238" w:rsidRDefault="001D5238" w:rsidP="001D5238">
            <w:r>
              <w:t>To mark th</w:t>
            </w:r>
            <w:r w:rsidR="002B4DDA">
              <w:t xml:space="preserve">e options matrix to show where </w:t>
            </w:r>
            <w:r>
              <w:t>SO could provide services</w:t>
            </w:r>
          </w:p>
        </w:tc>
        <w:tc>
          <w:tcPr>
            <w:tcW w:w="2127" w:type="dxa"/>
          </w:tcPr>
          <w:p w14:paraId="0B06CD42" w14:textId="77777777" w:rsidR="001D5238" w:rsidRDefault="002B4DDA" w:rsidP="00117BC9">
            <w:pPr>
              <w:ind w:firstLine="33"/>
            </w:pPr>
            <w:r>
              <w:t>CD</w:t>
            </w:r>
            <w:r w:rsidR="001D5238">
              <w:t xml:space="preserve"> – by next meeting</w:t>
            </w:r>
          </w:p>
        </w:tc>
      </w:tr>
    </w:tbl>
    <w:p w14:paraId="0B06CD44" w14:textId="77777777" w:rsidR="001D5238" w:rsidRPr="001D5238" w:rsidRDefault="001D5238" w:rsidP="001D5238">
      <w:pPr>
        <w:pStyle w:val="Paragraphnumbered"/>
        <w:numPr>
          <w:ilvl w:val="0"/>
          <w:numId w:val="0"/>
        </w:numPr>
      </w:pPr>
    </w:p>
    <w:p w14:paraId="0B06CD45" w14:textId="77777777" w:rsidR="00F2661F" w:rsidRDefault="00F2661F" w:rsidP="00F2661F">
      <w:pPr>
        <w:pStyle w:val="Heading1"/>
      </w:pPr>
      <w:r>
        <w:t>Any other business</w:t>
      </w:r>
    </w:p>
    <w:p w14:paraId="0B06CD46" w14:textId="77777777" w:rsidR="005A5207" w:rsidRDefault="00C05399" w:rsidP="00C05399">
      <w:pPr>
        <w:pStyle w:val="Paragraphnumbered"/>
      </w:pPr>
      <w:r>
        <w:t>No other business raised</w:t>
      </w:r>
    </w:p>
    <w:p w14:paraId="0B06CD47" w14:textId="77777777" w:rsidR="00C05399" w:rsidRPr="005A5207" w:rsidRDefault="00C05399" w:rsidP="00C05399">
      <w:pPr>
        <w:pStyle w:val="Paragraphnumbered"/>
        <w:numPr>
          <w:ilvl w:val="0"/>
          <w:numId w:val="0"/>
        </w:numPr>
      </w:pPr>
    </w:p>
    <w:p w14:paraId="0B06CD48" w14:textId="77777777" w:rsidR="00F2661F" w:rsidRDefault="00F2661F" w:rsidP="00F2661F">
      <w:pPr>
        <w:pStyle w:val="Heading1"/>
      </w:pPr>
      <w:r>
        <w:t>Date of next meeting</w:t>
      </w:r>
    </w:p>
    <w:p w14:paraId="0B06CD49" w14:textId="54A00F6B" w:rsidR="00C05399" w:rsidRPr="00C05399" w:rsidRDefault="00F2330E" w:rsidP="00C05399">
      <w:pPr>
        <w:pStyle w:val="Paragraphnumbered"/>
        <w:numPr>
          <w:ilvl w:val="0"/>
          <w:numId w:val="0"/>
        </w:numPr>
      </w:pPr>
      <w:r>
        <w:t>28 Nov 2013</w:t>
      </w:r>
      <w:r w:rsidR="00C05399">
        <w:t>, 14.15 – 17:00</w:t>
      </w:r>
    </w:p>
    <w:p w14:paraId="0B06CD4A" w14:textId="77777777" w:rsidR="004525F4" w:rsidRPr="00025A21" w:rsidRDefault="004525F4" w:rsidP="00025A21">
      <w:pPr>
        <w:pStyle w:val="Paragraphnumbered"/>
        <w:numPr>
          <w:ilvl w:val="0"/>
          <w:numId w:val="0"/>
        </w:numPr>
      </w:pPr>
      <w:bookmarkStart w:id="0" w:name="_GoBack"/>
      <w:bookmarkEnd w:id="0"/>
    </w:p>
    <w:sectPr w:rsidR="004525F4" w:rsidRPr="00025A21" w:rsidSect="00A97326">
      <w:headerReference w:type="even" r:id="rId11"/>
      <w:headerReference w:type="default" r:id="rId12"/>
      <w:footerReference w:type="even" r:id="rId13"/>
      <w:footerReference w:type="default" r:id="rId14"/>
      <w:headerReference w:type="first" r:id="rId15"/>
      <w:footerReference w:type="first" r:id="rId16"/>
      <w:pgSz w:w="11906" w:h="16838" w:code="9"/>
      <w:pgMar w:top="1418" w:right="1304"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6CD4D" w14:textId="77777777" w:rsidR="00B44223" w:rsidRDefault="00B44223" w:rsidP="00BA7019">
      <w:r>
        <w:separator/>
      </w:r>
    </w:p>
  </w:endnote>
  <w:endnote w:type="continuationSeparator" w:id="0">
    <w:p w14:paraId="0B06CD4E" w14:textId="77777777" w:rsidR="00B44223" w:rsidRDefault="00B44223" w:rsidP="00BA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6CD55" w14:textId="77777777" w:rsidR="00B44223" w:rsidRDefault="00B442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6CD56" w14:textId="77777777" w:rsidR="00B44223" w:rsidRDefault="00B44223" w:rsidP="00F1440E">
    <w:pPr>
      <w:pStyle w:val="Footer"/>
      <w:jc w:val="right"/>
    </w:pPr>
    <w:r>
      <w:rPr>
        <w:rStyle w:val="PageNumber"/>
      </w:rPr>
      <w:fldChar w:fldCharType="begin"/>
    </w:r>
    <w:r>
      <w:rPr>
        <w:rStyle w:val="PageNumber"/>
      </w:rPr>
      <w:instrText xml:space="preserve"> PAGE </w:instrText>
    </w:r>
    <w:r>
      <w:rPr>
        <w:rStyle w:val="PageNumber"/>
      </w:rPr>
      <w:fldChar w:fldCharType="separate"/>
    </w:r>
    <w:r w:rsidR="00F2330E">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2330E">
      <w:rPr>
        <w:rStyle w:val="PageNumber"/>
        <w:noProof/>
      </w:rPr>
      <w:t>4</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6CD5C" w14:textId="1B7C5051" w:rsidR="00B44223" w:rsidRPr="009F2347" w:rsidRDefault="00B44223" w:rsidP="009F2347">
    <w:pPr>
      <w:pStyle w:val="Footer"/>
      <w:tabs>
        <w:tab w:val="clear" w:pos="8306"/>
        <w:tab w:val="right" w:pos="9356"/>
      </w:tabs>
      <w:ind w:right="360"/>
      <w:jc w:val="center"/>
      <w:rPr>
        <w:rStyle w:val="PageNumber"/>
      </w:rPr>
    </w:pPr>
    <w:fldSimple w:instr=" FILENAME   \* MERGEFORMAT ">
      <w:r>
        <w:rPr>
          <w:noProof/>
        </w:rPr>
        <w:t>Work Stream 6 minutes, 11 Nov 2013.docx</w:t>
      </w:r>
    </w:fldSimple>
    <w:r>
      <w:tab/>
    </w:r>
    <w:r>
      <w:tab/>
    </w:r>
    <w:r>
      <w:rPr>
        <w:rStyle w:val="PageNumber"/>
      </w:rPr>
      <w:fldChar w:fldCharType="begin"/>
    </w:r>
    <w:r>
      <w:rPr>
        <w:rStyle w:val="PageNumber"/>
      </w:rPr>
      <w:instrText xml:space="preserve"> PAGE </w:instrText>
    </w:r>
    <w:r>
      <w:rPr>
        <w:rStyle w:val="PageNumber"/>
      </w:rPr>
      <w:fldChar w:fldCharType="separate"/>
    </w:r>
    <w:r w:rsidR="00F2330E">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2330E">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6CD4B" w14:textId="77777777" w:rsidR="00B44223" w:rsidRDefault="00B44223" w:rsidP="00BA7019">
      <w:r>
        <w:separator/>
      </w:r>
    </w:p>
  </w:footnote>
  <w:footnote w:type="continuationSeparator" w:id="0">
    <w:p w14:paraId="0B06CD4C" w14:textId="77777777" w:rsidR="00B44223" w:rsidRDefault="00B44223" w:rsidP="00BA70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6CD4F" w14:textId="77777777" w:rsidR="00B44223" w:rsidRDefault="00B442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751"/>
      <w:gridCol w:w="684"/>
      <w:gridCol w:w="3079"/>
    </w:tblGrid>
    <w:tr w:rsidR="00B44223" w14:paraId="0B06CD53" w14:textId="77777777" w:rsidTr="00A15942">
      <w:tc>
        <w:tcPr>
          <w:tcW w:w="5751" w:type="dxa"/>
        </w:tcPr>
        <w:p w14:paraId="0B06CD50" w14:textId="77777777" w:rsidR="00B44223" w:rsidRPr="00AE5A91" w:rsidRDefault="00B44223" w:rsidP="00A15942">
          <w:pPr>
            <w:pStyle w:val="Header"/>
            <w:tabs>
              <w:tab w:val="clear" w:pos="4153"/>
              <w:tab w:val="clear" w:pos="8306"/>
            </w:tabs>
          </w:pPr>
          <w:r>
            <w:rPr>
              <w:color w:val="808080"/>
            </w:rPr>
            <w:t>Work Stream 6 meeting – 11 November 2013</w:t>
          </w:r>
        </w:p>
      </w:tc>
      <w:tc>
        <w:tcPr>
          <w:tcW w:w="684" w:type="dxa"/>
        </w:tcPr>
        <w:p w14:paraId="0B06CD51" w14:textId="77777777" w:rsidR="00B44223" w:rsidRPr="00AE5A91" w:rsidRDefault="00B44223" w:rsidP="00A15942">
          <w:pPr>
            <w:pStyle w:val="Header"/>
            <w:tabs>
              <w:tab w:val="clear" w:pos="4153"/>
              <w:tab w:val="clear" w:pos="8306"/>
            </w:tabs>
            <w:jc w:val="right"/>
          </w:pPr>
        </w:p>
      </w:tc>
      <w:tc>
        <w:tcPr>
          <w:tcW w:w="3079" w:type="dxa"/>
        </w:tcPr>
        <w:p w14:paraId="0B06CD52" w14:textId="77777777" w:rsidR="00B44223" w:rsidRDefault="00B44223" w:rsidP="00A15942">
          <w:pPr>
            <w:pStyle w:val="Header"/>
            <w:tabs>
              <w:tab w:val="clear" w:pos="4153"/>
              <w:tab w:val="clear" w:pos="8306"/>
            </w:tabs>
            <w:jc w:val="right"/>
          </w:pPr>
          <w:r>
            <w:t>Minutes</w:t>
          </w:r>
        </w:p>
      </w:tc>
    </w:tr>
  </w:tbl>
  <w:p w14:paraId="0B06CD54" w14:textId="77777777" w:rsidR="00B44223" w:rsidRPr="004525F4" w:rsidRDefault="00B44223" w:rsidP="004525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1" w:type="dxa"/>
      <w:tblLook w:val="01E0" w:firstRow="1" w:lastRow="1" w:firstColumn="1" w:lastColumn="1" w:noHBand="0" w:noVBand="0"/>
    </w:tblPr>
    <w:tblGrid>
      <w:gridCol w:w="2673"/>
      <w:gridCol w:w="7011"/>
    </w:tblGrid>
    <w:tr w:rsidR="00B44223" w:rsidRPr="00A15942" w14:paraId="0B06CD59" w14:textId="77777777" w:rsidTr="00A15942">
      <w:tc>
        <w:tcPr>
          <w:tcW w:w="2673" w:type="dxa"/>
          <w:vAlign w:val="center"/>
        </w:tcPr>
        <w:p w14:paraId="0B06CD57" w14:textId="77777777" w:rsidR="00B44223" w:rsidRPr="00A15942" w:rsidRDefault="00B44223" w:rsidP="009F5119">
          <w:pPr>
            <w:pStyle w:val="Header"/>
            <w:rPr>
              <w:sz w:val="52"/>
              <w:szCs w:val="52"/>
            </w:rPr>
          </w:pPr>
          <w:r>
            <w:rPr>
              <w:noProof/>
            </w:rPr>
            <w:drawing>
              <wp:inline distT="0" distB="0" distL="0" distR="0" wp14:anchorId="0B06CD5D" wp14:editId="0B06CD5E">
                <wp:extent cx="1182657" cy="468000"/>
                <wp:effectExtent l="19050" t="0" r="0" b="0"/>
                <wp:docPr id="1" name="Picture 1" descr="LogoOf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gemlogob&amp;w2"/>
                        <pic:cNvPicPr>
                          <a:picLocks noChangeAspect="1" noChangeArrowheads="1"/>
                        </pic:cNvPicPr>
                      </pic:nvPicPr>
                      <pic:blipFill>
                        <a:blip r:embed="rId1"/>
                        <a:stretch>
                          <a:fillRect/>
                        </a:stretch>
                      </pic:blipFill>
                      <pic:spPr bwMode="auto">
                        <a:xfrm>
                          <a:off x="0" y="0"/>
                          <a:ext cx="1182657" cy="468000"/>
                        </a:xfrm>
                        <a:prstGeom prst="rect">
                          <a:avLst/>
                        </a:prstGeom>
                        <a:noFill/>
                        <a:ln w="9525">
                          <a:noFill/>
                          <a:miter lim="800000"/>
                          <a:headEnd/>
                          <a:tailEnd/>
                        </a:ln>
                      </pic:spPr>
                    </pic:pic>
                  </a:graphicData>
                </a:graphic>
              </wp:inline>
            </w:drawing>
          </w:r>
        </w:p>
      </w:tc>
      <w:tc>
        <w:tcPr>
          <w:tcW w:w="7011" w:type="dxa"/>
          <w:vAlign w:val="center"/>
        </w:tcPr>
        <w:p w14:paraId="0B06CD58" w14:textId="77777777" w:rsidR="00B44223" w:rsidRPr="00A15942" w:rsidRDefault="00B44223" w:rsidP="00A15942">
          <w:pPr>
            <w:pStyle w:val="Header"/>
            <w:jc w:val="right"/>
            <w:rPr>
              <w:sz w:val="52"/>
              <w:szCs w:val="52"/>
            </w:rPr>
          </w:pPr>
          <w:r w:rsidRPr="00A15942">
            <w:rPr>
              <w:sz w:val="52"/>
              <w:szCs w:val="52"/>
            </w:rPr>
            <w:t>Minutes</w:t>
          </w:r>
        </w:p>
      </w:tc>
    </w:tr>
  </w:tbl>
  <w:p w14:paraId="0B06CD5A" w14:textId="77777777" w:rsidR="00B44223" w:rsidRDefault="00B44223" w:rsidP="00641F10">
    <w:pPr>
      <w:pStyle w:val="Header"/>
      <w:ind w:left="-171"/>
      <w:rPr>
        <w:sz w:val="16"/>
        <w:szCs w:val="16"/>
      </w:rPr>
    </w:pPr>
  </w:p>
  <w:p w14:paraId="0B06CD5B" w14:textId="77777777" w:rsidR="00B44223" w:rsidRPr="00920D51" w:rsidRDefault="00B44223" w:rsidP="00641F10">
    <w:pPr>
      <w:pStyle w:val="Header"/>
      <w:ind w:left="-171"/>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4E78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7D619C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FF085E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BAC31BC"/>
    <w:lvl w:ilvl="0">
      <w:start w:val="1"/>
      <w:numFmt w:val="decimal"/>
      <w:pStyle w:val="ListNumber2"/>
      <w:lvlText w:val="%1."/>
      <w:lvlJc w:val="left"/>
      <w:pPr>
        <w:tabs>
          <w:tab w:val="num" w:pos="643"/>
        </w:tabs>
        <w:ind w:left="643" w:hanging="360"/>
      </w:pPr>
    </w:lvl>
  </w:abstractNum>
  <w:abstractNum w:abstractNumId="4">
    <w:nsid w:val="FFFFFF80"/>
    <w:multiLevelType w:val="singleLevel"/>
    <w:tmpl w:val="1D00E2C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4AA830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2E2E46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10E3A1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D30AB50"/>
    <w:lvl w:ilvl="0">
      <w:start w:val="1"/>
      <w:numFmt w:val="decimal"/>
      <w:pStyle w:val="ListNumber"/>
      <w:lvlText w:val="%1."/>
      <w:lvlJc w:val="left"/>
      <w:pPr>
        <w:tabs>
          <w:tab w:val="num" w:pos="360"/>
        </w:tabs>
        <w:ind w:left="360" w:hanging="360"/>
      </w:pPr>
    </w:lvl>
  </w:abstractNum>
  <w:abstractNum w:abstractNumId="9">
    <w:nsid w:val="FFFFFF89"/>
    <w:multiLevelType w:val="singleLevel"/>
    <w:tmpl w:val="CC5A282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827B05"/>
    <w:multiLevelType w:val="multilevel"/>
    <w:tmpl w:val="6FD4A74E"/>
    <w:lvl w:ilvl="0">
      <w:start w:val="1"/>
      <w:numFmt w:val="decimal"/>
      <w:lvlText w:val="%1"/>
      <w:lvlJc w:val="left"/>
      <w:pPr>
        <w:tabs>
          <w:tab w:val="num" w:pos="425"/>
        </w:tabs>
        <w:ind w:left="425" w:hanging="425"/>
      </w:pPr>
      <w:rPr>
        <w:rFonts w:ascii="Verdana" w:hAnsi="Verdana"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Appendix %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18831987"/>
    <w:multiLevelType w:val="hybridMultilevel"/>
    <w:tmpl w:val="2B2CA6CC"/>
    <w:lvl w:ilvl="0" w:tplc="ED56BE56">
      <w:start w:val="1"/>
      <w:numFmt w:val="decimal"/>
      <w:lvlText w:val="%1."/>
      <w:lvlJc w:val="left"/>
      <w:pPr>
        <w:ind w:left="72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C082112"/>
    <w:multiLevelType w:val="multilevel"/>
    <w:tmpl w:val="C7AA579C"/>
    <w:lvl w:ilvl="0">
      <w:start w:val="1"/>
      <w:numFmt w:val="decimal"/>
      <w:pStyle w:val="Heading1"/>
      <w:lvlText w:val="%1."/>
      <w:lvlJc w:val="left"/>
      <w:pPr>
        <w:tabs>
          <w:tab w:val="num" w:pos="360"/>
        </w:tabs>
        <w:ind w:left="360" w:hanging="360"/>
      </w:pPr>
      <w:rPr>
        <w:rFonts w:hint="default"/>
      </w:rPr>
    </w:lvl>
    <w:lvl w:ilvl="1">
      <w:start w:val="1"/>
      <w:numFmt w:val="decimal"/>
      <w:pStyle w:val="Paragraphnumbered"/>
      <w:lvlText w:val="%1.%2."/>
      <w:lvlJc w:val="left"/>
      <w:pPr>
        <w:tabs>
          <w:tab w:val="num" w:pos="720"/>
        </w:tabs>
        <w:ind w:left="432" w:hanging="432"/>
      </w:pPr>
      <w:rPr>
        <w:rFonts w:hint="default"/>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nsid w:val="1C7616D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57A75E4"/>
    <w:multiLevelType w:val="multilevel"/>
    <w:tmpl w:val="F9F26506"/>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5">
    <w:nsid w:val="350B26F0"/>
    <w:multiLevelType w:val="multilevel"/>
    <w:tmpl w:val="DD800CEC"/>
    <w:lvl w:ilvl="0">
      <w:start w:val="1"/>
      <w:numFmt w:val="decimal"/>
      <w:lvlText w:val="%1"/>
      <w:lvlJc w:val="left"/>
      <w:pPr>
        <w:tabs>
          <w:tab w:val="num" w:pos="425"/>
        </w:tabs>
        <w:ind w:left="425" w:hanging="425"/>
      </w:pPr>
      <w:rPr>
        <w:rFonts w:ascii="Verdana" w:hAnsi="Verdana"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Appendix %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EFD7F5E"/>
    <w:multiLevelType w:val="multilevel"/>
    <w:tmpl w:val="FE18774C"/>
    <w:lvl w:ilvl="0">
      <w:start w:val="6"/>
      <w:numFmt w:val="decimal"/>
      <w:lvlText w:val="%1"/>
      <w:lvlJc w:val="left"/>
      <w:pPr>
        <w:ind w:left="360" w:hanging="360"/>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17">
    <w:nsid w:val="562E6C8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A1D5CD7"/>
    <w:multiLevelType w:val="multilevel"/>
    <w:tmpl w:val="C73E3DB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63E22E84"/>
    <w:multiLevelType w:val="multilevel"/>
    <w:tmpl w:val="F9F26506"/>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0">
    <w:nsid w:val="684C7996"/>
    <w:multiLevelType w:val="multilevel"/>
    <w:tmpl w:val="9DE8587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69A06AB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B6654AC"/>
    <w:multiLevelType w:val="hybridMultilevel"/>
    <w:tmpl w:val="337C9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5"/>
  </w:num>
  <w:num w:numId="15">
    <w:abstractNumId w:val="13"/>
  </w:num>
  <w:num w:numId="16">
    <w:abstractNumId w:val="17"/>
  </w:num>
  <w:num w:numId="17">
    <w:abstractNumId w:val="18"/>
  </w:num>
  <w:num w:numId="18">
    <w:abstractNumId w:val="11"/>
  </w:num>
  <w:num w:numId="19">
    <w:abstractNumId w:val="14"/>
  </w:num>
  <w:num w:numId="20">
    <w:abstractNumId w:val="20"/>
  </w:num>
  <w:num w:numId="21">
    <w:abstractNumId w:val="22"/>
  </w:num>
  <w:num w:numId="22">
    <w:abstractNumId w:val="1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71"/>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4F3"/>
    <w:rsid w:val="00001B0F"/>
    <w:rsid w:val="0000372C"/>
    <w:rsid w:val="00021906"/>
    <w:rsid w:val="00023381"/>
    <w:rsid w:val="00025A21"/>
    <w:rsid w:val="00031C78"/>
    <w:rsid w:val="000354B8"/>
    <w:rsid w:val="00035612"/>
    <w:rsid w:val="00056C1A"/>
    <w:rsid w:val="00074976"/>
    <w:rsid w:val="000A404C"/>
    <w:rsid w:val="000B7578"/>
    <w:rsid w:val="000D1154"/>
    <w:rsid w:val="000E174A"/>
    <w:rsid w:val="000E7F6B"/>
    <w:rsid w:val="000F0E42"/>
    <w:rsid w:val="00112B62"/>
    <w:rsid w:val="00115DC2"/>
    <w:rsid w:val="00117BC9"/>
    <w:rsid w:val="00127A77"/>
    <w:rsid w:val="00130E03"/>
    <w:rsid w:val="001372D9"/>
    <w:rsid w:val="00171B87"/>
    <w:rsid w:val="00180BEF"/>
    <w:rsid w:val="00184ECF"/>
    <w:rsid w:val="00190582"/>
    <w:rsid w:val="001B4199"/>
    <w:rsid w:val="001B494A"/>
    <w:rsid w:val="001C1B6C"/>
    <w:rsid w:val="001C34DA"/>
    <w:rsid w:val="001D5238"/>
    <w:rsid w:val="001D72E9"/>
    <w:rsid w:val="001E7913"/>
    <w:rsid w:val="00202151"/>
    <w:rsid w:val="00211D2E"/>
    <w:rsid w:val="00233E2C"/>
    <w:rsid w:val="00246197"/>
    <w:rsid w:val="00255EAA"/>
    <w:rsid w:val="0025774B"/>
    <w:rsid w:val="00261E55"/>
    <w:rsid w:val="00265241"/>
    <w:rsid w:val="00280585"/>
    <w:rsid w:val="002B1E60"/>
    <w:rsid w:val="002B4DDA"/>
    <w:rsid w:val="002D77F4"/>
    <w:rsid w:val="002F1208"/>
    <w:rsid w:val="002F7F64"/>
    <w:rsid w:val="00312F3D"/>
    <w:rsid w:val="003225D8"/>
    <w:rsid w:val="00327152"/>
    <w:rsid w:val="003451F0"/>
    <w:rsid w:val="00361B01"/>
    <w:rsid w:val="00365235"/>
    <w:rsid w:val="00371670"/>
    <w:rsid w:val="00377A08"/>
    <w:rsid w:val="003B3B03"/>
    <w:rsid w:val="003B7401"/>
    <w:rsid w:val="003D4D62"/>
    <w:rsid w:val="003E0E56"/>
    <w:rsid w:val="003E4C21"/>
    <w:rsid w:val="003E5AAB"/>
    <w:rsid w:val="003F0E6E"/>
    <w:rsid w:val="003F166B"/>
    <w:rsid w:val="004267EC"/>
    <w:rsid w:val="0045237C"/>
    <w:rsid w:val="004525F4"/>
    <w:rsid w:val="0046051B"/>
    <w:rsid w:val="004624D5"/>
    <w:rsid w:val="00466A76"/>
    <w:rsid w:val="00466C62"/>
    <w:rsid w:val="004745D1"/>
    <w:rsid w:val="004763F0"/>
    <w:rsid w:val="00496FD6"/>
    <w:rsid w:val="004A6B2A"/>
    <w:rsid w:val="004B238C"/>
    <w:rsid w:val="004C329A"/>
    <w:rsid w:val="004C5414"/>
    <w:rsid w:val="004E1CF5"/>
    <w:rsid w:val="004E2D27"/>
    <w:rsid w:val="0050214A"/>
    <w:rsid w:val="00524469"/>
    <w:rsid w:val="005311A7"/>
    <w:rsid w:val="0053794B"/>
    <w:rsid w:val="0054097A"/>
    <w:rsid w:val="00540C21"/>
    <w:rsid w:val="00546702"/>
    <w:rsid w:val="00546D7D"/>
    <w:rsid w:val="00550696"/>
    <w:rsid w:val="005576B3"/>
    <w:rsid w:val="00563558"/>
    <w:rsid w:val="00563E05"/>
    <w:rsid w:val="005724E7"/>
    <w:rsid w:val="005A5207"/>
    <w:rsid w:val="005B6786"/>
    <w:rsid w:val="005B7D18"/>
    <w:rsid w:val="005C2214"/>
    <w:rsid w:val="005D1790"/>
    <w:rsid w:val="005E0C1F"/>
    <w:rsid w:val="005E108D"/>
    <w:rsid w:val="005E1657"/>
    <w:rsid w:val="005F2345"/>
    <w:rsid w:val="005F6FDC"/>
    <w:rsid w:val="0060001B"/>
    <w:rsid w:val="00622614"/>
    <w:rsid w:val="00641F10"/>
    <w:rsid w:val="006445F8"/>
    <w:rsid w:val="00646AA8"/>
    <w:rsid w:val="006578EA"/>
    <w:rsid w:val="00676EF0"/>
    <w:rsid w:val="0069599B"/>
    <w:rsid w:val="006B7F34"/>
    <w:rsid w:val="006C1F9C"/>
    <w:rsid w:val="006C5386"/>
    <w:rsid w:val="00711EC2"/>
    <w:rsid w:val="00741FEB"/>
    <w:rsid w:val="00751427"/>
    <w:rsid w:val="0075387B"/>
    <w:rsid w:val="007555F1"/>
    <w:rsid w:val="007669D8"/>
    <w:rsid w:val="00767099"/>
    <w:rsid w:val="00784A1B"/>
    <w:rsid w:val="0078768D"/>
    <w:rsid w:val="007958EF"/>
    <w:rsid w:val="007A6A21"/>
    <w:rsid w:val="007B0EB8"/>
    <w:rsid w:val="007B457D"/>
    <w:rsid w:val="007B52A4"/>
    <w:rsid w:val="007C122F"/>
    <w:rsid w:val="007D38F7"/>
    <w:rsid w:val="007D7809"/>
    <w:rsid w:val="007E1074"/>
    <w:rsid w:val="007E44F3"/>
    <w:rsid w:val="007F13C0"/>
    <w:rsid w:val="008032BF"/>
    <w:rsid w:val="00812AD9"/>
    <w:rsid w:val="0082673C"/>
    <w:rsid w:val="00843516"/>
    <w:rsid w:val="0085605F"/>
    <w:rsid w:val="00870C77"/>
    <w:rsid w:val="00872CFC"/>
    <w:rsid w:val="00874A5A"/>
    <w:rsid w:val="00874F46"/>
    <w:rsid w:val="008A037A"/>
    <w:rsid w:val="008A256F"/>
    <w:rsid w:val="008A2595"/>
    <w:rsid w:val="008A5377"/>
    <w:rsid w:val="008B0AED"/>
    <w:rsid w:val="008B39EE"/>
    <w:rsid w:val="008B5E9E"/>
    <w:rsid w:val="008C54E9"/>
    <w:rsid w:val="008F4528"/>
    <w:rsid w:val="0090224A"/>
    <w:rsid w:val="0090683E"/>
    <w:rsid w:val="009131C6"/>
    <w:rsid w:val="00920D51"/>
    <w:rsid w:val="00922F2D"/>
    <w:rsid w:val="00944A4E"/>
    <w:rsid w:val="00961235"/>
    <w:rsid w:val="00964515"/>
    <w:rsid w:val="0096775C"/>
    <w:rsid w:val="00974876"/>
    <w:rsid w:val="00993122"/>
    <w:rsid w:val="009A43C2"/>
    <w:rsid w:val="009B21E3"/>
    <w:rsid w:val="009D075C"/>
    <w:rsid w:val="009D2271"/>
    <w:rsid w:val="009E2E84"/>
    <w:rsid w:val="009F2347"/>
    <w:rsid w:val="009F4842"/>
    <w:rsid w:val="009F5119"/>
    <w:rsid w:val="009F6A9D"/>
    <w:rsid w:val="00A15942"/>
    <w:rsid w:val="00A1605E"/>
    <w:rsid w:val="00A20034"/>
    <w:rsid w:val="00A22C7A"/>
    <w:rsid w:val="00A25A93"/>
    <w:rsid w:val="00A44C71"/>
    <w:rsid w:val="00A46B41"/>
    <w:rsid w:val="00A54503"/>
    <w:rsid w:val="00A65347"/>
    <w:rsid w:val="00A742D0"/>
    <w:rsid w:val="00A74748"/>
    <w:rsid w:val="00A93A55"/>
    <w:rsid w:val="00A97326"/>
    <w:rsid w:val="00A974BD"/>
    <w:rsid w:val="00AA4DCD"/>
    <w:rsid w:val="00AB586E"/>
    <w:rsid w:val="00AB5CAE"/>
    <w:rsid w:val="00AB7635"/>
    <w:rsid w:val="00AC0228"/>
    <w:rsid w:val="00AC4047"/>
    <w:rsid w:val="00AD622C"/>
    <w:rsid w:val="00B177D4"/>
    <w:rsid w:val="00B334E1"/>
    <w:rsid w:val="00B44223"/>
    <w:rsid w:val="00B46A2C"/>
    <w:rsid w:val="00B64F5B"/>
    <w:rsid w:val="00B6595A"/>
    <w:rsid w:val="00B70B7B"/>
    <w:rsid w:val="00B72918"/>
    <w:rsid w:val="00B74EFA"/>
    <w:rsid w:val="00B92D4E"/>
    <w:rsid w:val="00B967AA"/>
    <w:rsid w:val="00BA5FD4"/>
    <w:rsid w:val="00BA7019"/>
    <w:rsid w:val="00BB50B2"/>
    <w:rsid w:val="00BC7648"/>
    <w:rsid w:val="00BD14D2"/>
    <w:rsid w:val="00BE0237"/>
    <w:rsid w:val="00BE05C2"/>
    <w:rsid w:val="00BE0A33"/>
    <w:rsid w:val="00BE1513"/>
    <w:rsid w:val="00BE1B50"/>
    <w:rsid w:val="00BE1BF8"/>
    <w:rsid w:val="00BE271A"/>
    <w:rsid w:val="00C02942"/>
    <w:rsid w:val="00C050C8"/>
    <w:rsid w:val="00C05399"/>
    <w:rsid w:val="00C05A7B"/>
    <w:rsid w:val="00C2155D"/>
    <w:rsid w:val="00C37EC2"/>
    <w:rsid w:val="00C527D8"/>
    <w:rsid w:val="00C531F7"/>
    <w:rsid w:val="00C547ED"/>
    <w:rsid w:val="00C652F7"/>
    <w:rsid w:val="00C84206"/>
    <w:rsid w:val="00C97DA6"/>
    <w:rsid w:val="00CA2170"/>
    <w:rsid w:val="00CB49B0"/>
    <w:rsid w:val="00CB7F57"/>
    <w:rsid w:val="00CE3072"/>
    <w:rsid w:val="00CE63AD"/>
    <w:rsid w:val="00D00430"/>
    <w:rsid w:val="00D011B2"/>
    <w:rsid w:val="00D04654"/>
    <w:rsid w:val="00D12DB0"/>
    <w:rsid w:val="00D12FF0"/>
    <w:rsid w:val="00D13CA0"/>
    <w:rsid w:val="00D2240A"/>
    <w:rsid w:val="00D2405D"/>
    <w:rsid w:val="00D24A28"/>
    <w:rsid w:val="00D32307"/>
    <w:rsid w:val="00D414FD"/>
    <w:rsid w:val="00D5281C"/>
    <w:rsid w:val="00D571B7"/>
    <w:rsid w:val="00D67D24"/>
    <w:rsid w:val="00DA5E7D"/>
    <w:rsid w:val="00DA69E7"/>
    <w:rsid w:val="00DC2751"/>
    <w:rsid w:val="00DC2F00"/>
    <w:rsid w:val="00DD36D8"/>
    <w:rsid w:val="00DF0F11"/>
    <w:rsid w:val="00E14AA5"/>
    <w:rsid w:val="00E20B96"/>
    <w:rsid w:val="00E225E8"/>
    <w:rsid w:val="00E34B2C"/>
    <w:rsid w:val="00E447E9"/>
    <w:rsid w:val="00E9736C"/>
    <w:rsid w:val="00EA7BD2"/>
    <w:rsid w:val="00EB0C40"/>
    <w:rsid w:val="00EB1C29"/>
    <w:rsid w:val="00EB39DF"/>
    <w:rsid w:val="00EC7FD2"/>
    <w:rsid w:val="00F06EF2"/>
    <w:rsid w:val="00F1440E"/>
    <w:rsid w:val="00F2330E"/>
    <w:rsid w:val="00F2661F"/>
    <w:rsid w:val="00F431E3"/>
    <w:rsid w:val="00F53193"/>
    <w:rsid w:val="00F5573C"/>
    <w:rsid w:val="00F61001"/>
    <w:rsid w:val="00F676F0"/>
    <w:rsid w:val="00F70BF0"/>
    <w:rsid w:val="00F733D3"/>
    <w:rsid w:val="00F74770"/>
    <w:rsid w:val="00F81192"/>
    <w:rsid w:val="00F827F9"/>
    <w:rsid w:val="00F85755"/>
    <w:rsid w:val="00F93B79"/>
    <w:rsid w:val="00F9564A"/>
    <w:rsid w:val="00FB1E1F"/>
    <w:rsid w:val="00FC4DFC"/>
    <w:rsid w:val="00FD1C35"/>
    <w:rsid w:val="00FF3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B06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7019"/>
    <w:rPr>
      <w:rFonts w:ascii="Verdana" w:hAnsi="Verdana" w:cs="Arial"/>
      <w:szCs w:val="22"/>
    </w:rPr>
  </w:style>
  <w:style w:type="paragraph" w:styleId="Heading1">
    <w:name w:val="heading 1"/>
    <w:basedOn w:val="Normal"/>
    <w:next w:val="Paragraphnumbered"/>
    <w:qFormat/>
    <w:rsid w:val="008A256F"/>
    <w:pPr>
      <w:keepNext/>
      <w:numPr>
        <w:numId w:val="1"/>
      </w:numPr>
      <w:spacing w:before="240" w:after="60"/>
      <w:outlineLvl w:val="0"/>
    </w:pPr>
    <w:rPr>
      <w:b/>
      <w:bCs/>
      <w:kern w:val="32"/>
      <w:sz w:val="24"/>
      <w:szCs w:val="32"/>
    </w:rPr>
  </w:style>
  <w:style w:type="paragraph" w:styleId="Heading2">
    <w:name w:val="heading 2"/>
    <w:basedOn w:val="Normal"/>
    <w:next w:val="Paragraphnumbered"/>
    <w:qFormat/>
    <w:rsid w:val="00A74748"/>
    <w:pPr>
      <w:spacing w:before="240" w:after="240"/>
      <w:outlineLvl w:val="1"/>
    </w:pPr>
    <w:rPr>
      <w:bCs/>
      <w:iCs/>
      <w:sz w:val="22"/>
      <w:szCs w:val="28"/>
    </w:rPr>
  </w:style>
  <w:style w:type="paragraph" w:styleId="Heading3">
    <w:name w:val="heading 3"/>
    <w:basedOn w:val="Normal"/>
    <w:next w:val="Normal"/>
    <w:qFormat/>
    <w:rsid w:val="00A74748"/>
    <w:pPr>
      <w:keepNext/>
      <w:spacing w:before="240" w:after="60"/>
      <w:outlineLvl w:val="2"/>
    </w:pPr>
    <w:rPr>
      <w:bCs/>
      <w:i/>
      <w:szCs w:val="26"/>
    </w:rPr>
  </w:style>
  <w:style w:type="paragraph" w:styleId="Heading4">
    <w:name w:val="heading 4"/>
    <w:basedOn w:val="Normal"/>
    <w:next w:val="Normal"/>
    <w:qFormat/>
    <w:rsid w:val="008A256F"/>
    <w:pPr>
      <w:keepNext/>
      <w:spacing w:before="240" w:after="60"/>
      <w:outlineLvl w:val="3"/>
    </w:pPr>
    <w:rPr>
      <w:rFonts w:cs="Times New Roman"/>
      <w:bCs/>
      <w:szCs w:val="28"/>
    </w:rPr>
  </w:style>
  <w:style w:type="paragraph" w:styleId="Heading5">
    <w:name w:val="heading 5"/>
    <w:basedOn w:val="Normal"/>
    <w:next w:val="Normal"/>
    <w:qFormat/>
    <w:rsid w:val="008A256F"/>
    <w:pPr>
      <w:spacing w:before="240" w:after="60"/>
      <w:outlineLvl w:val="4"/>
    </w:pPr>
    <w:rPr>
      <w:bCs/>
      <w:iCs/>
      <w:szCs w:val="26"/>
    </w:rPr>
  </w:style>
  <w:style w:type="paragraph" w:styleId="Heading6">
    <w:name w:val="heading 6"/>
    <w:basedOn w:val="Normal"/>
    <w:next w:val="Normal"/>
    <w:qFormat/>
    <w:rsid w:val="008A256F"/>
    <w:pPr>
      <w:spacing w:before="240" w:after="60"/>
      <w:outlineLvl w:val="5"/>
    </w:pPr>
    <w:rPr>
      <w:rFonts w:cs="Times New Roman"/>
      <w:bCs/>
    </w:rPr>
  </w:style>
  <w:style w:type="paragraph" w:styleId="Heading7">
    <w:name w:val="heading 7"/>
    <w:basedOn w:val="Normal"/>
    <w:next w:val="Normal"/>
    <w:qFormat/>
    <w:rsid w:val="008A256F"/>
    <w:pPr>
      <w:spacing w:after="60"/>
      <w:outlineLvl w:val="6"/>
    </w:pPr>
    <w:rPr>
      <w:rFonts w:cs="Times New Roman"/>
      <w:b/>
      <w:sz w:val="24"/>
      <w:szCs w:val="24"/>
    </w:rPr>
  </w:style>
  <w:style w:type="paragraph" w:styleId="Heading8">
    <w:name w:val="heading 8"/>
    <w:basedOn w:val="Normal"/>
    <w:next w:val="Normal"/>
    <w:qFormat/>
    <w:rsid w:val="008A256F"/>
    <w:pPr>
      <w:spacing w:before="240" w:after="60"/>
      <w:outlineLvl w:val="7"/>
    </w:pPr>
    <w:rPr>
      <w:rFonts w:cs="Times New Roman"/>
      <w:iCs/>
      <w:szCs w:val="24"/>
    </w:rPr>
  </w:style>
  <w:style w:type="paragraph" w:styleId="Heading9">
    <w:name w:val="heading 9"/>
    <w:basedOn w:val="Normal"/>
    <w:next w:val="Normal"/>
    <w:qFormat/>
    <w:rsid w:val="008A256F"/>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14FD"/>
    <w:pPr>
      <w:tabs>
        <w:tab w:val="center" w:pos="4153"/>
        <w:tab w:val="right" w:pos="8306"/>
      </w:tabs>
    </w:pPr>
  </w:style>
  <w:style w:type="paragraph" w:styleId="Footer">
    <w:name w:val="footer"/>
    <w:basedOn w:val="Normal"/>
    <w:link w:val="FooterChar"/>
    <w:rsid w:val="00D414FD"/>
    <w:pPr>
      <w:tabs>
        <w:tab w:val="center" w:pos="4153"/>
        <w:tab w:val="right" w:pos="8306"/>
      </w:tabs>
    </w:pPr>
  </w:style>
  <w:style w:type="character" w:styleId="PageNumber">
    <w:name w:val="page number"/>
    <w:basedOn w:val="DefaultParagraphFont"/>
    <w:rsid w:val="00D414FD"/>
  </w:style>
  <w:style w:type="paragraph" w:customStyle="1" w:styleId="Title1">
    <w:name w:val="Title1"/>
    <w:basedOn w:val="Normal"/>
    <w:rsid w:val="00F676F0"/>
    <w:pPr>
      <w:spacing w:after="120"/>
    </w:pPr>
    <w:rPr>
      <w:sz w:val="32"/>
    </w:rPr>
  </w:style>
  <w:style w:type="table" w:styleId="TableGrid">
    <w:name w:val="Table Grid"/>
    <w:basedOn w:val="TableNormal"/>
    <w:rsid w:val="00F676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E0A33"/>
    <w:rPr>
      <w:color w:val="0000FF"/>
      <w:u w:val="single"/>
    </w:rPr>
  </w:style>
  <w:style w:type="paragraph" w:styleId="TOC2">
    <w:name w:val="toc 2"/>
    <w:basedOn w:val="Normal"/>
    <w:next w:val="Normal"/>
    <w:semiHidden/>
    <w:rsid w:val="00BE0A33"/>
    <w:pPr>
      <w:ind w:left="113"/>
    </w:pPr>
  </w:style>
  <w:style w:type="paragraph" w:styleId="TOC3">
    <w:name w:val="toc 3"/>
    <w:basedOn w:val="Normal"/>
    <w:next w:val="Normal"/>
    <w:semiHidden/>
    <w:rsid w:val="00BE0A33"/>
    <w:pPr>
      <w:ind w:left="227"/>
    </w:pPr>
  </w:style>
  <w:style w:type="paragraph" w:styleId="TOC1">
    <w:name w:val="toc 1"/>
    <w:basedOn w:val="Normal"/>
    <w:next w:val="Normal"/>
    <w:semiHidden/>
    <w:rsid w:val="00BE0A33"/>
    <w:rPr>
      <w:b/>
    </w:rPr>
  </w:style>
  <w:style w:type="paragraph" w:styleId="FootnoteText">
    <w:name w:val="footnote text"/>
    <w:basedOn w:val="Normal"/>
    <w:semiHidden/>
    <w:rsid w:val="00F827F9"/>
    <w:rPr>
      <w:sz w:val="16"/>
      <w:szCs w:val="20"/>
    </w:rPr>
  </w:style>
  <w:style w:type="character" w:styleId="FootnoteReference">
    <w:name w:val="footnote reference"/>
    <w:basedOn w:val="DefaultParagraphFont"/>
    <w:semiHidden/>
    <w:rsid w:val="00F827F9"/>
    <w:rPr>
      <w:vertAlign w:val="superscript"/>
    </w:rPr>
  </w:style>
  <w:style w:type="paragraph" w:customStyle="1" w:styleId="Paragraphnumbered">
    <w:name w:val="Paragraph (numbered)"/>
    <w:basedOn w:val="Heading2"/>
    <w:rsid w:val="0046051B"/>
    <w:pPr>
      <w:numPr>
        <w:ilvl w:val="1"/>
        <w:numId w:val="1"/>
      </w:numPr>
      <w:ind w:left="0" w:firstLine="0"/>
    </w:pPr>
    <w:rPr>
      <w:sz w:val="20"/>
    </w:rPr>
  </w:style>
  <w:style w:type="paragraph" w:customStyle="1" w:styleId="SubHeading">
    <w:name w:val="Sub Heading"/>
    <w:basedOn w:val="Normal"/>
    <w:next w:val="Paragraphnumbered"/>
    <w:rsid w:val="00964515"/>
    <w:pPr>
      <w:spacing w:before="240" w:after="240"/>
    </w:pPr>
    <w:rPr>
      <w:sz w:val="22"/>
    </w:rPr>
  </w:style>
  <w:style w:type="paragraph" w:styleId="BalloonText">
    <w:name w:val="Balloon Text"/>
    <w:basedOn w:val="Normal"/>
    <w:semiHidden/>
    <w:rsid w:val="00B334E1"/>
    <w:rPr>
      <w:rFonts w:ascii="Tahoma" w:hAnsi="Tahoma" w:cs="Tahoma"/>
      <w:sz w:val="16"/>
      <w:szCs w:val="16"/>
    </w:rPr>
  </w:style>
  <w:style w:type="paragraph" w:styleId="BlockText">
    <w:name w:val="Block Text"/>
    <w:basedOn w:val="Normal"/>
    <w:rsid w:val="00B334E1"/>
    <w:pPr>
      <w:spacing w:after="120"/>
      <w:ind w:left="1440" w:right="1440"/>
    </w:pPr>
  </w:style>
  <w:style w:type="paragraph" w:styleId="BodyText">
    <w:name w:val="Body Text"/>
    <w:basedOn w:val="Normal"/>
    <w:rsid w:val="00B334E1"/>
    <w:pPr>
      <w:spacing w:after="120"/>
    </w:pPr>
  </w:style>
  <w:style w:type="paragraph" w:styleId="BodyText2">
    <w:name w:val="Body Text 2"/>
    <w:basedOn w:val="Normal"/>
    <w:rsid w:val="00B334E1"/>
    <w:pPr>
      <w:spacing w:after="120" w:line="480" w:lineRule="auto"/>
    </w:pPr>
  </w:style>
  <w:style w:type="paragraph" w:styleId="BodyText3">
    <w:name w:val="Body Text 3"/>
    <w:basedOn w:val="Normal"/>
    <w:rsid w:val="00B334E1"/>
    <w:pPr>
      <w:spacing w:after="120"/>
    </w:pPr>
    <w:rPr>
      <w:sz w:val="16"/>
      <w:szCs w:val="16"/>
    </w:rPr>
  </w:style>
  <w:style w:type="paragraph" w:styleId="BodyTextFirstIndent">
    <w:name w:val="Body Text First Indent"/>
    <w:basedOn w:val="BodyText"/>
    <w:rsid w:val="00B334E1"/>
    <w:pPr>
      <w:ind w:firstLine="210"/>
    </w:pPr>
  </w:style>
  <w:style w:type="paragraph" w:styleId="BodyTextIndent">
    <w:name w:val="Body Text Indent"/>
    <w:basedOn w:val="Normal"/>
    <w:rsid w:val="00B334E1"/>
    <w:pPr>
      <w:spacing w:after="120"/>
      <w:ind w:left="283"/>
    </w:pPr>
  </w:style>
  <w:style w:type="paragraph" w:styleId="BodyTextFirstIndent2">
    <w:name w:val="Body Text First Indent 2"/>
    <w:basedOn w:val="BodyTextIndent"/>
    <w:rsid w:val="00B334E1"/>
    <w:pPr>
      <w:ind w:firstLine="210"/>
    </w:pPr>
  </w:style>
  <w:style w:type="paragraph" w:styleId="BodyTextIndent2">
    <w:name w:val="Body Text Indent 2"/>
    <w:basedOn w:val="Normal"/>
    <w:rsid w:val="00B334E1"/>
    <w:pPr>
      <w:spacing w:after="120" w:line="480" w:lineRule="auto"/>
      <w:ind w:left="283"/>
    </w:pPr>
  </w:style>
  <w:style w:type="paragraph" w:styleId="BodyTextIndent3">
    <w:name w:val="Body Text Indent 3"/>
    <w:basedOn w:val="Normal"/>
    <w:rsid w:val="00B334E1"/>
    <w:pPr>
      <w:spacing w:after="120"/>
      <w:ind w:left="283"/>
    </w:pPr>
    <w:rPr>
      <w:sz w:val="16"/>
      <w:szCs w:val="16"/>
    </w:rPr>
  </w:style>
  <w:style w:type="paragraph" w:styleId="Caption">
    <w:name w:val="caption"/>
    <w:basedOn w:val="Normal"/>
    <w:next w:val="Normal"/>
    <w:qFormat/>
    <w:rsid w:val="00B334E1"/>
    <w:rPr>
      <w:b/>
      <w:bCs/>
      <w:szCs w:val="20"/>
    </w:rPr>
  </w:style>
  <w:style w:type="paragraph" w:styleId="Closing">
    <w:name w:val="Closing"/>
    <w:basedOn w:val="Normal"/>
    <w:rsid w:val="00B334E1"/>
    <w:pPr>
      <w:ind w:left="4252"/>
    </w:pPr>
  </w:style>
  <w:style w:type="paragraph" w:styleId="CommentText">
    <w:name w:val="annotation text"/>
    <w:basedOn w:val="Normal"/>
    <w:semiHidden/>
    <w:rsid w:val="00B334E1"/>
    <w:rPr>
      <w:szCs w:val="20"/>
    </w:rPr>
  </w:style>
  <w:style w:type="paragraph" w:styleId="CommentSubject">
    <w:name w:val="annotation subject"/>
    <w:basedOn w:val="CommentText"/>
    <w:next w:val="CommentText"/>
    <w:semiHidden/>
    <w:rsid w:val="00B334E1"/>
    <w:rPr>
      <w:b/>
      <w:bCs/>
    </w:rPr>
  </w:style>
  <w:style w:type="paragraph" w:styleId="Date">
    <w:name w:val="Date"/>
    <w:basedOn w:val="Normal"/>
    <w:next w:val="Normal"/>
    <w:rsid w:val="00B334E1"/>
  </w:style>
  <w:style w:type="paragraph" w:styleId="DocumentMap">
    <w:name w:val="Document Map"/>
    <w:basedOn w:val="Normal"/>
    <w:semiHidden/>
    <w:rsid w:val="00B334E1"/>
    <w:pPr>
      <w:shd w:val="clear" w:color="auto" w:fill="000080"/>
    </w:pPr>
    <w:rPr>
      <w:rFonts w:ascii="Tahoma" w:hAnsi="Tahoma" w:cs="Tahoma"/>
      <w:szCs w:val="20"/>
    </w:rPr>
  </w:style>
  <w:style w:type="paragraph" w:styleId="E-mailSignature">
    <w:name w:val="E-mail Signature"/>
    <w:basedOn w:val="Normal"/>
    <w:rsid w:val="00B334E1"/>
  </w:style>
  <w:style w:type="paragraph" w:styleId="EndnoteText">
    <w:name w:val="endnote text"/>
    <w:basedOn w:val="Normal"/>
    <w:semiHidden/>
    <w:rsid w:val="00B334E1"/>
    <w:rPr>
      <w:szCs w:val="20"/>
    </w:rPr>
  </w:style>
  <w:style w:type="paragraph" w:styleId="EnvelopeAddress">
    <w:name w:val="envelope address"/>
    <w:basedOn w:val="Normal"/>
    <w:rsid w:val="00B334E1"/>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rsid w:val="00B334E1"/>
    <w:rPr>
      <w:rFonts w:ascii="Arial" w:hAnsi="Arial"/>
      <w:szCs w:val="20"/>
    </w:rPr>
  </w:style>
  <w:style w:type="paragraph" w:styleId="HTMLAddress">
    <w:name w:val="HTML Address"/>
    <w:basedOn w:val="Normal"/>
    <w:rsid w:val="00B334E1"/>
    <w:rPr>
      <w:i/>
      <w:iCs/>
    </w:rPr>
  </w:style>
  <w:style w:type="paragraph" w:styleId="HTMLPreformatted">
    <w:name w:val="HTML Preformatted"/>
    <w:basedOn w:val="Normal"/>
    <w:rsid w:val="00B334E1"/>
    <w:rPr>
      <w:rFonts w:ascii="Courier New" w:hAnsi="Courier New" w:cs="Courier New"/>
      <w:szCs w:val="20"/>
    </w:rPr>
  </w:style>
  <w:style w:type="paragraph" w:styleId="Index1">
    <w:name w:val="index 1"/>
    <w:basedOn w:val="Normal"/>
    <w:next w:val="Normal"/>
    <w:semiHidden/>
    <w:rsid w:val="00B334E1"/>
    <w:pPr>
      <w:ind w:left="200" w:hanging="200"/>
    </w:pPr>
  </w:style>
  <w:style w:type="paragraph" w:styleId="Index2">
    <w:name w:val="index 2"/>
    <w:basedOn w:val="Normal"/>
    <w:next w:val="Normal"/>
    <w:semiHidden/>
    <w:rsid w:val="00B334E1"/>
    <w:pPr>
      <w:ind w:left="400" w:hanging="200"/>
    </w:pPr>
  </w:style>
  <w:style w:type="paragraph" w:styleId="Index3">
    <w:name w:val="index 3"/>
    <w:basedOn w:val="Normal"/>
    <w:next w:val="Normal"/>
    <w:semiHidden/>
    <w:rsid w:val="00B334E1"/>
    <w:pPr>
      <w:ind w:left="600" w:hanging="200"/>
    </w:pPr>
  </w:style>
  <w:style w:type="paragraph" w:styleId="Index4">
    <w:name w:val="index 4"/>
    <w:basedOn w:val="Normal"/>
    <w:next w:val="Normal"/>
    <w:semiHidden/>
    <w:rsid w:val="00B334E1"/>
    <w:pPr>
      <w:ind w:left="800" w:hanging="200"/>
    </w:pPr>
  </w:style>
  <w:style w:type="paragraph" w:styleId="Index5">
    <w:name w:val="index 5"/>
    <w:basedOn w:val="Normal"/>
    <w:next w:val="Normal"/>
    <w:semiHidden/>
    <w:rsid w:val="00B334E1"/>
    <w:pPr>
      <w:ind w:left="1000" w:hanging="200"/>
    </w:pPr>
  </w:style>
  <w:style w:type="paragraph" w:styleId="Index6">
    <w:name w:val="index 6"/>
    <w:basedOn w:val="Normal"/>
    <w:next w:val="Normal"/>
    <w:semiHidden/>
    <w:rsid w:val="00B334E1"/>
    <w:pPr>
      <w:ind w:left="1200" w:hanging="200"/>
    </w:pPr>
  </w:style>
  <w:style w:type="paragraph" w:styleId="Index7">
    <w:name w:val="index 7"/>
    <w:basedOn w:val="Normal"/>
    <w:next w:val="Normal"/>
    <w:semiHidden/>
    <w:rsid w:val="00B334E1"/>
    <w:pPr>
      <w:ind w:left="1400" w:hanging="200"/>
    </w:pPr>
  </w:style>
  <w:style w:type="paragraph" w:styleId="Index8">
    <w:name w:val="index 8"/>
    <w:basedOn w:val="Normal"/>
    <w:next w:val="Normal"/>
    <w:semiHidden/>
    <w:rsid w:val="00B334E1"/>
    <w:pPr>
      <w:ind w:left="1600" w:hanging="200"/>
    </w:pPr>
  </w:style>
  <w:style w:type="paragraph" w:styleId="Index9">
    <w:name w:val="index 9"/>
    <w:basedOn w:val="Normal"/>
    <w:next w:val="Normal"/>
    <w:semiHidden/>
    <w:rsid w:val="00B334E1"/>
    <w:pPr>
      <w:ind w:left="1800" w:hanging="200"/>
    </w:pPr>
  </w:style>
  <w:style w:type="paragraph" w:styleId="IndexHeading">
    <w:name w:val="index heading"/>
    <w:basedOn w:val="Normal"/>
    <w:next w:val="Index1"/>
    <w:semiHidden/>
    <w:rsid w:val="00B334E1"/>
    <w:rPr>
      <w:rFonts w:ascii="Arial" w:hAnsi="Arial"/>
      <w:b/>
      <w:bCs/>
    </w:rPr>
  </w:style>
  <w:style w:type="paragraph" w:styleId="List">
    <w:name w:val="List"/>
    <w:basedOn w:val="Normal"/>
    <w:rsid w:val="00B334E1"/>
    <w:pPr>
      <w:ind w:left="283" w:hanging="283"/>
    </w:pPr>
  </w:style>
  <w:style w:type="paragraph" w:styleId="List2">
    <w:name w:val="List 2"/>
    <w:basedOn w:val="Normal"/>
    <w:rsid w:val="00B334E1"/>
    <w:pPr>
      <w:ind w:left="566" w:hanging="283"/>
    </w:pPr>
  </w:style>
  <w:style w:type="paragraph" w:styleId="List3">
    <w:name w:val="List 3"/>
    <w:basedOn w:val="Normal"/>
    <w:rsid w:val="00B334E1"/>
    <w:pPr>
      <w:ind w:left="849" w:hanging="283"/>
    </w:pPr>
  </w:style>
  <w:style w:type="paragraph" w:styleId="List4">
    <w:name w:val="List 4"/>
    <w:basedOn w:val="Normal"/>
    <w:rsid w:val="00B334E1"/>
    <w:pPr>
      <w:ind w:left="1132" w:hanging="283"/>
    </w:pPr>
  </w:style>
  <w:style w:type="paragraph" w:styleId="List5">
    <w:name w:val="List 5"/>
    <w:basedOn w:val="Normal"/>
    <w:rsid w:val="00B334E1"/>
    <w:pPr>
      <w:ind w:left="1415" w:hanging="283"/>
    </w:pPr>
  </w:style>
  <w:style w:type="paragraph" w:styleId="ListBullet">
    <w:name w:val="List Bullet"/>
    <w:basedOn w:val="Normal"/>
    <w:rsid w:val="00B334E1"/>
    <w:pPr>
      <w:numPr>
        <w:numId w:val="3"/>
      </w:numPr>
    </w:pPr>
  </w:style>
  <w:style w:type="paragraph" w:styleId="ListBullet2">
    <w:name w:val="List Bullet 2"/>
    <w:basedOn w:val="Normal"/>
    <w:rsid w:val="00B334E1"/>
    <w:pPr>
      <w:numPr>
        <w:numId w:val="4"/>
      </w:numPr>
    </w:pPr>
  </w:style>
  <w:style w:type="paragraph" w:styleId="ListBullet3">
    <w:name w:val="List Bullet 3"/>
    <w:basedOn w:val="Normal"/>
    <w:rsid w:val="00B334E1"/>
    <w:pPr>
      <w:numPr>
        <w:numId w:val="5"/>
      </w:numPr>
    </w:pPr>
  </w:style>
  <w:style w:type="paragraph" w:styleId="ListBullet4">
    <w:name w:val="List Bullet 4"/>
    <w:basedOn w:val="Normal"/>
    <w:rsid w:val="00B334E1"/>
    <w:pPr>
      <w:numPr>
        <w:numId w:val="6"/>
      </w:numPr>
    </w:pPr>
  </w:style>
  <w:style w:type="paragraph" w:styleId="ListBullet5">
    <w:name w:val="List Bullet 5"/>
    <w:basedOn w:val="Normal"/>
    <w:rsid w:val="00B334E1"/>
    <w:pPr>
      <w:numPr>
        <w:numId w:val="7"/>
      </w:numPr>
    </w:pPr>
  </w:style>
  <w:style w:type="paragraph" w:styleId="ListContinue">
    <w:name w:val="List Continue"/>
    <w:basedOn w:val="Normal"/>
    <w:rsid w:val="00B334E1"/>
    <w:pPr>
      <w:spacing w:after="120"/>
      <w:ind w:left="283"/>
    </w:pPr>
  </w:style>
  <w:style w:type="paragraph" w:styleId="ListContinue2">
    <w:name w:val="List Continue 2"/>
    <w:basedOn w:val="Normal"/>
    <w:rsid w:val="00B334E1"/>
    <w:pPr>
      <w:spacing w:after="120"/>
      <w:ind w:left="566"/>
    </w:pPr>
  </w:style>
  <w:style w:type="paragraph" w:styleId="ListContinue3">
    <w:name w:val="List Continue 3"/>
    <w:basedOn w:val="Normal"/>
    <w:rsid w:val="00B334E1"/>
    <w:pPr>
      <w:spacing w:after="120"/>
      <w:ind w:left="849"/>
    </w:pPr>
  </w:style>
  <w:style w:type="paragraph" w:styleId="ListContinue4">
    <w:name w:val="List Continue 4"/>
    <w:basedOn w:val="Normal"/>
    <w:rsid w:val="00B334E1"/>
    <w:pPr>
      <w:spacing w:after="120"/>
      <w:ind w:left="1132"/>
    </w:pPr>
  </w:style>
  <w:style w:type="paragraph" w:styleId="ListContinue5">
    <w:name w:val="List Continue 5"/>
    <w:basedOn w:val="Normal"/>
    <w:rsid w:val="00B334E1"/>
    <w:pPr>
      <w:spacing w:after="120"/>
      <w:ind w:left="1415"/>
    </w:pPr>
  </w:style>
  <w:style w:type="paragraph" w:styleId="ListNumber">
    <w:name w:val="List Number"/>
    <w:basedOn w:val="Normal"/>
    <w:rsid w:val="00B334E1"/>
    <w:pPr>
      <w:numPr>
        <w:numId w:val="8"/>
      </w:numPr>
    </w:pPr>
  </w:style>
  <w:style w:type="paragraph" w:styleId="ListNumber2">
    <w:name w:val="List Number 2"/>
    <w:basedOn w:val="Normal"/>
    <w:rsid w:val="00B334E1"/>
    <w:pPr>
      <w:numPr>
        <w:numId w:val="9"/>
      </w:numPr>
    </w:pPr>
  </w:style>
  <w:style w:type="paragraph" w:styleId="ListNumber3">
    <w:name w:val="List Number 3"/>
    <w:basedOn w:val="Normal"/>
    <w:rsid w:val="00B334E1"/>
    <w:pPr>
      <w:numPr>
        <w:numId w:val="10"/>
      </w:numPr>
    </w:pPr>
  </w:style>
  <w:style w:type="paragraph" w:styleId="ListNumber4">
    <w:name w:val="List Number 4"/>
    <w:basedOn w:val="Normal"/>
    <w:rsid w:val="00B334E1"/>
    <w:pPr>
      <w:numPr>
        <w:numId w:val="11"/>
      </w:numPr>
    </w:pPr>
  </w:style>
  <w:style w:type="paragraph" w:styleId="ListNumber5">
    <w:name w:val="List Number 5"/>
    <w:basedOn w:val="Normal"/>
    <w:rsid w:val="00B334E1"/>
    <w:pPr>
      <w:numPr>
        <w:numId w:val="12"/>
      </w:numPr>
    </w:pPr>
  </w:style>
  <w:style w:type="paragraph" w:styleId="MacroText">
    <w:name w:val="macro"/>
    <w:semiHidden/>
    <w:rsid w:val="00B334E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B334E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paragraph" w:styleId="NormalWeb">
    <w:name w:val="Normal (Web)"/>
    <w:basedOn w:val="Normal"/>
    <w:rsid w:val="00B334E1"/>
    <w:rPr>
      <w:rFonts w:ascii="Times New Roman" w:hAnsi="Times New Roman" w:cs="Times New Roman"/>
      <w:sz w:val="24"/>
      <w:szCs w:val="24"/>
    </w:rPr>
  </w:style>
  <w:style w:type="paragraph" w:styleId="NormalIndent">
    <w:name w:val="Normal Indent"/>
    <w:basedOn w:val="Normal"/>
    <w:rsid w:val="00B334E1"/>
    <w:pPr>
      <w:ind w:left="720"/>
    </w:pPr>
  </w:style>
  <w:style w:type="paragraph" w:styleId="NoteHeading">
    <w:name w:val="Note Heading"/>
    <w:basedOn w:val="Normal"/>
    <w:next w:val="Normal"/>
    <w:rsid w:val="00B334E1"/>
  </w:style>
  <w:style w:type="paragraph" w:styleId="PlainText">
    <w:name w:val="Plain Text"/>
    <w:basedOn w:val="Normal"/>
    <w:rsid w:val="00B334E1"/>
    <w:rPr>
      <w:rFonts w:ascii="Courier New" w:hAnsi="Courier New" w:cs="Courier New"/>
      <w:szCs w:val="20"/>
    </w:rPr>
  </w:style>
  <w:style w:type="paragraph" w:styleId="Salutation">
    <w:name w:val="Salutation"/>
    <w:basedOn w:val="Normal"/>
    <w:next w:val="Normal"/>
    <w:rsid w:val="00B334E1"/>
  </w:style>
  <w:style w:type="paragraph" w:styleId="Signature">
    <w:name w:val="Signature"/>
    <w:basedOn w:val="Normal"/>
    <w:rsid w:val="00B334E1"/>
    <w:pPr>
      <w:ind w:left="4252"/>
    </w:pPr>
  </w:style>
  <w:style w:type="paragraph" w:styleId="Subtitle">
    <w:name w:val="Subtitle"/>
    <w:basedOn w:val="Normal"/>
    <w:qFormat/>
    <w:rsid w:val="00B334E1"/>
    <w:pPr>
      <w:spacing w:after="60"/>
      <w:jc w:val="center"/>
      <w:outlineLvl w:val="1"/>
    </w:pPr>
    <w:rPr>
      <w:rFonts w:ascii="Arial" w:hAnsi="Arial"/>
      <w:sz w:val="24"/>
      <w:szCs w:val="24"/>
    </w:rPr>
  </w:style>
  <w:style w:type="paragraph" w:styleId="TableofAuthorities">
    <w:name w:val="table of authorities"/>
    <w:basedOn w:val="Normal"/>
    <w:next w:val="Normal"/>
    <w:semiHidden/>
    <w:rsid w:val="00B334E1"/>
    <w:pPr>
      <w:ind w:left="200" w:hanging="200"/>
    </w:pPr>
  </w:style>
  <w:style w:type="paragraph" w:styleId="TableofFigures">
    <w:name w:val="table of figures"/>
    <w:basedOn w:val="Normal"/>
    <w:next w:val="Normal"/>
    <w:semiHidden/>
    <w:rsid w:val="00B334E1"/>
  </w:style>
  <w:style w:type="paragraph" w:styleId="Title">
    <w:name w:val="Title"/>
    <w:basedOn w:val="Normal"/>
    <w:qFormat/>
    <w:rsid w:val="00B334E1"/>
    <w:pPr>
      <w:spacing w:before="240" w:after="60"/>
      <w:jc w:val="center"/>
      <w:outlineLvl w:val="0"/>
    </w:pPr>
    <w:rPr>
      <w:rFonts w:ascii="Arial" w:hAnsi="Arial"/>
      <w:b/>
      <w:bCs/>
      <w:kern w:val="28"/>
      <w:sz w:val="32"/>
      <w:szCs w:val="32"/>
    </w:rPr>
  </w:style>
  <w:style w:type="paragraph" w:styleId="TOAHeading">
    <w:name w:val="toa heading"/>
    <w:basedOn w:val="Normal"/>
    <w:next w:val="Normal"/>
    <w:semiHidden/>
    <w:rsid w:val="00B334E1"/>
    <w:pPr>
      <w:spacing w:before="120"/>
    </w:pPr>
    <w:rPr>
      <w:rFonts w:ascii="Arial" w:hAnsi="Arial"/>
      <w:b/>
      <w:bCs/>
      <w:sz w:val="24"/>
      <w:szCs w:val="24"/>
    </w:rPr>
  </w:style>
  <w:style w:type="paragraph" w:styleId="TOC4">
    <w:name w:val="toc 4"/>
    <w:basedOn w:val="Normal"/>
    <w:next w:val="Normal"/>
    <w:semiHidden/>
    <w:rsid w:val="00B334E1"/>
    <w:pPr>
      <w:ind w:left="600"/>
    </w:pPr>
  </w:style>
  <w:style w:type="paragraph" w:styleId="TOC5">
    <w:name w:val="toc 5"/>
    <w:basedOn w:val="Normal"/>
    <w:next w:val="Normal"/>
    <w:semiHidden/>
    <w:rsid w:val="00B334E1"/>
    <w:pPr>
      <w:ind w:left="800"/>
    </w:pPr>
  </w:style>
  <w:style w:type="paragraph" w:styleId="TOC6">
    <w:name w:val="toc 6"/>
    <w:basedOn w:val="Normal"/>
    <w:next w:val="Normal"/>
    <w:semiHidden/>
    <w:rsid w:val="00B334E1"/>
    <w:pPr>
      <w:ind w:left="1000"/>
    </w:pPr>
  </w:style>
  <w:style w:type="paragraph" w:styleId="TOC7">
    <w:name w:val="toc 7"/>
    <w:basedOn w:val="Normal"/>
    <w:next w:val="Normal"/>
    <w:semiHidden/>
    <w:rsid w:val="00B334E1"/>
    <w:pPr>
      <w:ind w:left="1200"/>
    </w:pPr>
  </w:style>
  <w:style w:type="paragraph" w:styleId="TOC8">
    <w:name w:val="toc 8"/>
    <w:basedOn w:val="Normal"/>
    <w:next w:val="Normal"/>
    <w:semiHidden/>
    <w:rsid w:val="00B334E1"/>
    <w:pPr>
      <w:ind w:left="1400"/>
    </w:pPr>
  </w:style>
  <w:style w:type="paragraph" w:styleId="TOC9">
    <w:name w:val="toc 9"/>
    <w:basedOn w:val="Normal"/>
    <w:next w:val="Normal"/>
    <w:semiHidden/>
    <w:rsid w:val="00B334E1"/>
    <w:pPr>
      <w:ind w:left="1600"/>
    </w:pPr>
  </w:style>
  <w:style w:type="character" w:customStyle="1" w:styleId="FooterChar">
    <w:name w:val="Footer Char"/>
    <w:basedOn w:val="DefaultParagraphFont"/>
    <w:link w:val="Footer"/>
    <w:rsid w:val="001372D9"/>
    <w:rPr>
      <w:rFonts w:ascii="Verdana" w:hAnsi="Verdana" w:cs="Arial"/>
      <w:szCs w:val="22"/>
    </w:rPr>
  </w:style>
  <w:style w:type="paragraph" w:styleId="NoSpacing">
    <w:name w:val="No Spacing"/>
    <w:basedOn w:val="Normal"/>
    <w:uiPriority w:val="1"/>
    <w:qFormat/>
    <w:rsid w:val="00127A77"/>
    <w:rPr>
      <w:rFonts w:ascii="Calibri" w:eastAsiaTheme="minorHAns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7019"/>
    <w:rPr>
      <w:rFonts w:ascii="Verdana" w:hAnsi="Verdana" w:cs="Arial"/>
      <w:szCs w:val="22"/>
    </w:rPr>
  </w:style>
  <w:style w:type="paragraph" w:styleId="Heading1">
    <w:name w:val="heading 1"/>
    <w:basedOn w:val="Normal"/>
    <w:next w:val="Paragraphnumbered"/>
    <w:qFormat/>
    <w:rsid w:val="008A256F"/>
    <w:pPr>
      <w:keepNext/>
      <w:numPr>
        <w:numId w:val="1"/>
      </w:numPr>
      <w:spacing w:before="240" w:after="60"/>
      <w:outlineLvl w:val="0"/>
    </w:pPr>
    <w:rPr>
      <w:b/>
      <w:bCs/>
      <w:kern w:val="32"/>
      <w:sz w:val="24"/>
      <w:szCs w:val="32"/>
    </w:rPr>
  </w:style>
  <w:style w:type="paragraph" w:styleId="Heading2">
    <w:name w:val="heading 2"/>
    <w:basedOn w:val="Normal"/>
    <w:next w:val="Paragraphnumbered"/>
    <w:qFormat/>
    <w:rsid w:val="00A74748"/>
    <w:pPr>
      <w:spacing w:before="240" w:after="240"/>
      <w:outlineLvl w:val="1"/>
    </w:pPr>
    <w:rPr>
      <w:bCs/>
      <w:iCs/>
      <w:sz w:val="22"/>
      <w:szCs w:val="28"/>
    </w:rPr>
  </w:style>
  <w:style w:type="paragraph" w:styleId="Heading3">
    <w:name w:val="heading 3"/>
    <w:basedOn w:val="Normal"/>
    <w:next w:val="Normal"/>
    <w:qFormat/>
    <w:rsid w:val="00A74748"/>
    <w:pPr>
      <w:keepNext/>
      <w:spacing w:before="240" w:after="60"/>
      <w:outlineLvl w:val="2"/>
    </w:pPr>
    <w:rPr>
      <w:bCs/>
      <w:i/>
      <w:szCs w:val="26"/>
    </w:rPr>
  </w:style>
  <w:style w:type="paragraph" w:styleId="Heading4">
    <w:name w:val="heading 4"/>
    <w:basedOn w:val="Normal"/>
    <w:next w:val="Normal"/>
    <w:qFormat/>
    <w:rsid w:val="008A256F"/>
    <w:pPr>
      <w:keepNext/>
      <w:spacing w:before="240" w:after="60"/>
      <w:outlineLvl w:val="3"/>
    </w:pPr>
    <w:rPr>
      <w:rFonts w:cs="Times New Roman"/>
      <w:bCs/>
      <w:szCs w:val="28"/>
    </w:rPr>
  </w:style>
  <w:style w:type="paragraph" w:styleId="Heading5">
    <w:name w:val="heading 5"/>
    <w:basedOn w:val="Normal"/>
    <w:next w:val="Normal"/>
    <w:qFormat/>
    <w:rsid w:val="008A256F"/>
    <w:pPr>
      <w:spacing w:before="240" w:after="60"/>
      <w:outlineLvl w:val="4"/>
    </w:pPr>
    <w:rPr>
      <w:bCs/>
      <w:iCs/>
      <w:szCs w:val="26"/>
    </w:rPr>
  </w:style>
  <w:style w:type="paragraph" w:styleId="Heading6">
    <w:name w:val="heading 6"/>
    <w:basedOn w:val="Normal"/>
    <w:next w:val="Normal"/>
    <w:qFormat/>
    <w:rsid w:val="008A256F"/>
    <w:pPr>
      <w:spacing w:before="240" w:after="60"/>
      <w:outlineLvl w:val="5"/>
    </w:pPr>
    <w:rPr>
      <w:rFonts w:cs="Times New Roman"/>
      <w:bCs/>
    </w:rPr>
  </w:style>
  <w:style w:type="paragraph" w:styleId="Heading7">
    <w:name w:val="heading 7"/>
    <w:basedOn w:val="Normal"/>
    <w:next w:val="Normal"/>
    <w:qFormat/>
    <w:rsid w:val="008A256F"/>
    <w:pPr>
      <w:spacing w:after="60"/>
      <w:outlineLvl w:val="6"/>
    </w:pPr>
    <w:rPr>
      <w:rFonts w:cs="Times New Roman"/>
      <w:b/>
      <w:sz w:val="24"/>
      <w:szCs w:val="24"/>
    </w:rPr>
  </w:style>
  <w:style w:type="paragraph" w:styleId="Heading8">
    <w:name w:val="heading 8"/>
    <w:basedOn w:val="Normal"/>
    <w:next w:val="Normal"/>
    <w:qFormat/>
    <w:rsid w:val="008A256F"/>
    <w:pPr>
      <w:spacing w:before="240" w:after="60"/>
      <w:outlineLvl w:val="7"/>
    </w:pPr>
    <w:rPr>
      <w:rFonts w:cs="Times New Roman"/>
      <w:iCs/>
      <w:szCs w:val="24"/>
    </w:rPr>
  </w:style>
  <w:style w:type="paragraph" w:styleId="Heading9">
    <w:name w:val="heading 9"/>
    <w:basedOn w:val="Normal"/>
    <w:next w:val="Normal"/>
    <w:qFormat/>
    <w:rsid w:val="008A256F"/>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14FD"/>
    <w:pPr>
      <w:tabs>
        <w:tab w:val="center" w:pos="4153"/>
        <w:tab w:val="right" w:pos="8306"/>
      </w:tabs>
    </w:pPr>
  </w:style>
  <w:style w:type="paragraph" w:styleId="Footer">
    <w:name w:val="footer"/>
    <w:basedOn w:val="Normal"/>
    <w:link w:val="FooterChar"/>
    <w:rsid w:val="00D414FD"/>
    <w:pPr>
      <w:tabs>
        <w:tab w:val="center" w:pos="4153"/>
        <w:tab w:val="right" w:pos="8306"/>
      </w:tabs>
    </w:pPr>
  </w:style>
  <w:style w:type="character" w:styleId="PageNumber">
    <w:name w:val="page number"/>
    <w:basedOn w:val="DefaultParagraphFont"/>
    <w:rsid w:val="00D414FD"/>
  </w:style>
  <w:style w:type="paragraph" w:customStyle="1" w:styleId="Title1">
    <w:name w:val="Title1"/>
    <w:basedOn w:val="Normal"/>
    <w:rsid w:val="00F676F0"/>
    <w:pPr>
      <w:spacing w:after="120"/>
    </w:pPr>
    <w:rPr>
      <w:sz w:val="32"/>
    </w:rPr>
  </w:style>
  <w:style w:type="table" w:styleId="TableGrid">
    <w:name w:val="Table Grid"/>
    <w:basedOn w:val="TableNormal"/>
    <w:rsid w:val="00F676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E0A33"/>
    <w:rPr>
      <w:color w:val="0000FF"/>
      <w:u w:val="single"/>
    </w:rPr>
  </w:style>
  <w:style w:type="paragraph" w:styleId="TOC2">
    <w:name w:val="toc 2"/>
    <w:basedOn w:val="Normal"/>
    <w:next w:val="Normal"/>
    <w:semiHidden/>
    <w:rsid w:val="00BE0A33"/>
    <w:pPr>
      <w:ind w:left="113"/>
    </w:pPr>
  </w:style>
  <w:style w:type="paragraph" w:styleId="TOC3">
    <w:name w:val="toc 3"/>
    <w:basedOn w:val="Normal"/>
    <w:next w:val="Normal"/>
    <w:semiHidden/>
    <w:rsid w:val="00BE0A33"/>
    <w:pPr>
      <w:ind w:left="227"/>
    </w:pPr>
  </w:style>
  <w:style w:type="paragraph" w:styleId="TOC1">
    <w:name w:val="toc 1"/>
    <w:basedOn w:val="Normal"/>
    <w:next w:val="Normal"/>
    <w:semiHidden/>
    <w:rsid w:val="00BE0A33"/>
    <w:rPr>
      <w:b/>
    </w:rPr>
  </w:style>
  <w:style w:type="paragraph" w:styleId="FootnoteText">
    <w:name w:val="footnote text"/>
    <w:basedOn w:val="Normal"/>
    <w:semiHidden/>
    <w:rsid w:val="00F827F9"/>
    <w:rPr>
      <w:sz w:val="16"/>
      <w:szCs w:val="20"/>
    </w:rPr>
  </w:style>
  <w:style w:type="character" w:styleId="FootnoteReference">
    <w:name w:val="footnote reference"/>
    <w:basedOn w:val="DefaultParagraphFont"/>
    <w:semiHidden/>
    <w:rsid w:val="00F827F9"/>
    <w:rPr>
      <w:vertAlign w:val="superscript"/>
    </w:rPr>
  </w:style>
  <w:style w:type="paragraph" w:customStyle="1" w:styleId="Paragraphnumbered">
    <w:name w:val="Paragraph (numbered)"/>
    <w:basedOn w:val="Heading2"/>
    <w:rsid w:val="0046051B"/>
    <w:pPr>
      <w:numPr>
        <w:ilvl w:val="1"/>
        <w:numId w:val="1"/>
      </w:numPr>
      <w:ind w:left="0" w:firstLine="0"/>
    </w:pPr>
    <w:rPr>
      <w:sz w:val="20"/>
    </w:rPr>
  </w:style>
  <w:style w:type="paragraph" w:customStyle="1" w:styleId="SubHeading">
    <w:name w:val="Sub Heading"/>
    <w:basedOn w:val="Normal"/>
    <w:next w:val="Paragraphnumbered"/>
    <w:rsid w:val="00964515"/>
    <w:pPr>
      <w:spacing w:before="240" w:after="240"/>
    </w:pPr>
    <w:rPr>
      <w:sz w:val="22"/>
    </w:rPr>
  </w:style>
  <w:style w:type="paragraph" w:styleId="BalloonText">
    <w:name w:val="Balloon Text"/>
    <w:basedOn w:val="Normal"/>
    <w:semiHidden/>
    <w:rsid w:val="00B334E1"/>
    <w:rPr>
      <w:rFonts w:ascii="Tahoma" w:hAnsi="Tahoma" w:cs="Tahoma"/>
      <w:sz w:val="16"/>
      <w:szCs w:val="16"/>
    </w:rPr>
  </w:style>
  <w:style w:type="paragraph" w:styleId="BlockText">
    <w:name w:val="Block Text"/>
    <w:basedOn w:val="Normal"/>
    <w:rsid w:val="00B334E1"/>
    <w:pPr>
      <w:spacing w:after="120"/>
      <w:ind w:left="1440" w:right="1440"/>
    </w:pPr>
  </w:style>
  <w:style w:type="paragraph" w:styleId="BodyText">
    <w:name w:val="Body Text"/>
    <w:basedOn w:val="Normal"/>
    <w:rsid w:val="00B334E1"/>
    <w:pPr>
      <w:spacing w:after="120"/>
    </w:pPr>
  </w:style>
  <w:style w:type="paragraph" w:styleId="BodyText2">
    <w:name w:val="Body Text 2"/>
    <w:basedOn w:val="Normal"/>
    <w:rsid w:val="00B334E1"/>
    <w:pPr>
      <w:spacing w:after="120" w:line="480" w:lineRule="auto"/>
    </w:pPr>
  </w:style>
  <w:style w:type="paragraph" w:styleId="BodyText3">
    <w:name w:val="Body Text 3"/>
    <w:basedOn w:val="Normal"/>
    <w:rsid w:val="00B334E1"/>
    <w:pPr>
      <w:spacing w:after="120"/>
    </w:pPr>
    <w:rPr>
      <w:sz w:val="16"/>
      <w:szCs w:val="16"/>
    </w:rPr>
  </w:style>
  <w:style w:type="paragraph" w:styleId="BodyTextFirstIndent">
    <w:name w:val="Body Text First Indent"/>
    <w:basedOn w:val="BodyText"/>
    <w:rsid w:val="00B334E1"/>
    <w:pPr>
      <w:ind w:firstLine="210"/>
    </w:pPr>
  </w:style>
  <w:style w:type="paragraph" w:styleId="BodyTextIndent">
    <w:name w:val="Body Text Indent"/>
    <w:basedOn w:val="Normal"/>
    <w:rsid w:val="00B334E1"/>
    <w:pPr>
      <w:spacing w:after="120"/>
      <w:ind w:left="283"/>
    </w:pPr>
  </w:style>
  <w:style w:type="paragraph" w:styleId="BodyTextFirstIndent2">
    <w:name w:val="Body Text First Indent 2"/>
    <w:basedOn w:val="BodyTextIndent"/>
    <w:rsid w:val="00B334E1"/>
    <w:pPr>
      <w:ind w:firstLine="210"/>
    </w:pPr>
  </w:style>
  <w:style w:type="paragraph" w:styleId="BodyTextIndent2">
    <w:name w:val="Body Text Indent 2"/>
    <w:basedOn w:val="Normal"/>
    <w:rsid w:val="00B334E1"/>
    <w:pPr>
      <w:spacing w:after="120" w:line="480" w:lineRule="auto"/>
      <w:ind w:left="283"/>
    </w:pPr>
  </w:style>
  <w:style w:type="paragraph" w:styleId="BodyTextIndent3">
    <w:name w:val="Body Text Indent 3"/>
    <w:basedOn w:val="Normal"/>
    <w:rsid w:val="00B334E1"/>
    <w:pPr>
      <w:spacing w:after="120"/>
      <w:ind w:left="283"/>
    </w:pPr>
    <w:rPr>
      <w:sz w:val="16"/>
      <w:szCs w:val="16"/>
    </w:rPr>
  </w:style>
  <w:style w:type="paragraph" w:styleId="Caption">
    <w:name w:val="caption"/>
    <w:basedOn w:val="Normal"/>
    <w:next w:val="Normal"/>
    <w:qFormat/>
    <w:rsid w:val="00B334E1"/>
    <w:rPr>
      <w:b/>
      <w:bCs/>
      <w:szCs w:val="20"/>
    </w:rPr>
  </w:style>
  <w:style w:type="paragraph" w:styleId="Closing">
    <w:name w:val="Closing"/>
    <w:basedOn w:val="Normal"/>
    <w:rsid w:val="00B334E1"/>
    <w:pPr>
      <w:ind w:left="4252"/>
    </w:pPr>
  </w:style>
  <w:style w:type="paragraph" w:styleId="CommentText">
    <w:name w:val="annotation text"/>
    <w:basedOn w:val="Normal"/>
    <w:semiHidden/>
    <w:rsid w:val="00B334E1"/>
    <w:rPr>
      <w:szCs w:val="20"/>
    </w:rPr>
  </w:style>
  <w:style w:type="paragraph" w:styleId="CommentSubject">
    <w:name w:val="annotation subject"/>
    <w:basedOn w:val="CommentText"/>
    <w:next w:val="CommentText"/>
    <w:semiHidden/>
    <w:rsid w:val="00B334E1"/>
    <w:rPr>
      <w:b/>
      <w:bCs/>
    </w:rPr>
  </w:style>
  <w:style w:type="paragraph" w:styleId="Date">
    <w:name w:val="Date"/>
    <w:basedOn w:val="Normal"/>
    <w:next w:val="Normal"/>
    <w:rsid w:val="00B334E1"/>
  </w:style>
  <w:style w:type="paragraph" w:styleId="DocumentMap">
    <w:name w:val="Document Map"/>
    <w:basedOn w:val="Normal"/>
    <w:semiHidden/>
    <w:rsid w:val="00B334E1"/>
    <w:pPr>
      <w:shd w:val="clear" w:color="auto" w:fill="000080"/>
    </w:pPr>
    <w:rPr>
      <w:rFonts w:ascii="Tahoma" w:hAnsi="Tahoma" w:cs="Tahoma"/>
      <w:szCs w:val="20"/>
    </w:rPr>
  </w:style>
  <w:style w:type="paragraph" w:styleId="E-mailSignature">
    <w:name w:val="E-mail Signature"/>
    <w:basedOn w:val="Normal"/>
    <w:rsid w:val="00B334E1"/>
  </w:style>
  <w:style w:type="paragraph" w:styleId="EndnoteText">
    <w:name w:val="endnote text"/>
    <w:basedOn w:val="Normal"/>
    <w:semiHidden/>
    <w:rsid w:val="00B334E1"/>
    <w:rPr>
      <w:szCs w:val="20"/>
    </w:rPr>
  </w:style>
  <w:style w:type="paragraph" w:styleId="EnvelopeAddress">
    <w:name w:val="envelope address"/>
    <w:basedOn w:val="Normal"/>
    <w:rsid w:val="00B334E1"/>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rsid w:val="00B334E1"/>
    <w:rPr>
      <w:rFonts w:ascii="Arial" w:hAnsi="Arial"/>
      <w:szCs w:val="20"/>
    </w:rPr>
  </w:style>
  <w:style w:type="paragraph" w:styleId="HTMLAddress">
    <w:name w:val="HTML Address"/>
    <w:basedOn w:val="Normal"/>
    <w:rsid w:val="00B334E1"/>
    <w:rPr>
      <w:i/>
      <w:iCs/>
    </w:rPr>
  </w:style>
  <w:style w:type="paragraph" w:styleId="HTMLPreformatted">
    <w:name w:val="HTML Preformatted"/>
    <w:basedOn w:val="Normal"/>
    <w:rsid w:val="00B334E1"/>
    <w:rPr>
      <w:rFonts w:ascii="Courier New" w:hAnsi="Courier New" w:cs="Courier New"/>
      <w:szCs w:val="20"/>
    </w:rPr>
  </w:style>
  <w:style w:type="paragraph" w:styleId="Index1">
    <w:name w:val="index 1"/>
    <w:basedOn w:val="Normal"/>
    <w:next w:val="Normal"/>
    <w:semiHidden/>
    <w:rsid w:val="00B334E1"/>
    <w:pPr>
      <w:ind w:left="200" w:hanging="200"/>
    </w:pPr>
  </w:style>
  <w:style w:type="paragraph" w:styleId="Index2">
    <w:name w:val="index 2"/>
    <w:basedOn w:val="Normal"/>
    <w:next w:val="Normal"/>
    <w:semiHidden/>
    <w:rsid w:val="00B334E1"/>
    <w:pPr>
      <w:ind w:left="400" w:hanging="200"/>
    </w:pPr>
  </w:style>
  <w:style w:type="paragraph" w:styleId="Index3">
    <w:name w:val="index 3"/>
    <w:basedOn w:val="Normal"/>
    <w:next w:val="Normal"/>
    <w:semiHidden/>
    <w:rsid w:val="00B334E1"/>
    <w:pPr>
      <w:ind w:left="600" w:hanging="200"/>
    </w:pPr>
  </w:style>
  <w:style w:type="paragraph" w:styleId="Index4">
    <w:name w:val="index 4"/>
    <w:basedOn w:val="Normal"/>
    <w:next w:val="Normal"/>
    <w:semiHidden/>
    <w:rsid w:val="00B334E1"/>
    <w:pPr>
      <w:ind w:left="800" w:hanging="200"/>
    </w:pPr>
  </w:style>
  <w:style w:type="paragraph" w:styleId="Index5">
    <w:name w:val="index 5"/>
    <w:basedOn w:val="Normal"/>
    <w:next w:val="Normal"/>
    <w:semiHidden/>
    <w:rsid w:val="00B334E1"/>
    <w:pPr>
      <w:ind w:left="1000" w:hanging="200"/>
    </w:pPr>
  </w:style>
  <w:style w:type="paragraph" w:styleId="Index6">
    <w:name w:val="index 6"/>
    <w:basedOn w:val="Normal"/>
    <w:next w:val="Normal"/>
    <w:semiHidden/>
    <w:rsid w:val="00B334E1"/>
    <w:pPr>
      <w:ind w:left="1200" w:hanging="200"/>
    </w:pPr>
  </w:style>
  <w:style w:type="paragraph" w:styleId="Index7">
    <w:name w:val="index 7"/>
    <w:basedOn w:val="Normal"/>
    <w:next w:val="Normal"/>
    <w:semiHidden/>
    <w:rsid w:val="00B334E1"/>
    <w:pPr>
      <w:ind w:left="1400" w:hanging="200"/>
    </w:pPr>
  </w:style>
  <w:style w:type="paragraph" w:styleId="Index8">
    <w:name w:val="index 8"/>
    <w:basedOn w:val="Normal"/>
    <w:next w:val="Normal"/>
    <w:semiHidden/>
    <w:rsid w:val="00B334E1"/>
    <w:pPr>
      <w:ind w:left="1600" w:hanging="200"/>
    </w:pPr>
  </w:style>
  <w:style w:type="paragraph" w:styleId="Index9">
    <w:name w:val="index 9"/>
    <w:basedOn w:val="Normal"/>
    <w:next w:val="Normal"/>
    <w:semiHidden/>
    <w:rsid w:val="00B334E1"/>
    <w:pPr>
      <w:ind w:left="1800" w:hanging="200"/>
    </w:pPr>
  </w:style>
  <w:style w:type="paragraph" w:styleId="IndexHeading">
    <w:name w:val="index heading"/>
    <w:basedOn w:val="Normal"/>
    <w:next w:val="Index1"/>
    <w:semiHidden/>
    <w:rsid w:val="00B334E1"/>
    <w:rPr>
      <w:rFonts w:ascii="Arial" w:hAnsi="Arial"/>
      <w:b/>
      <w:bCs/>
    </w:rPr>
  </w:style>
  <w:style w:type="paragraph" w:styleId="List">
    <w:name w:val="List"/>
    <w:basedOn w:val="Normal"/>
    <w:rsid w:val="00B334E1"/>
    <w:pPr>
      <w:ind w:left="283" w:hanging="283"/>
    </w:pPr>
  </w:style>
  <w:style w:type="paragraph" w:styleId="List2">
    <w:name w:val="List 2"/>
    <w:basedOn w:val="Normal"/>
    <w:rsid w:val="00B334E1"/>
    <w:pPr>
      <w:ind w:left="566" w:hanging="283"/>
    </w:pPr>
  </w:style>
  <w:style w:type="paragraph" w:styleId="List3">
    <w:name w:val="List 3"/>
    <w:basedOn w:val="Normal"/>
    <w:rsid w:val="00B334E1"/>
    <w:pPr>
      <w:ind w:left="849" w:hanging="283"/>
    </w:pPr>
  </w:style>
  <w:style w:type="paragraph" w:styleId="List4">
    <w:name w:val="List 4"/>
    <w:basedOn w:val="Normal"/>
    <w:rsid w:val="00B334E1"/>
    <w:pPr>
      <w:ind w:left="1132" w:hanging="283"/>
    </w:pPr>
  </w:style>
  <w:style w:type="paragraph" w:styleId="List5">
    <w:name w:val="List 5"/>
    <w:basedOn w:val="Normal"/>
    <w:rsid w:val="00B334E1"/>
    <w:pPr>
      <w:ind w:left="1415" w:hanging="283"/>
    </w:pPr>
  </w:style>
  <w:style w:type="paragraph" w:styleId="ListBullet">
    <w:name w:val="List Bullet"/>
    <w:basedOn w:val="Normal"/>
    <w:rsid w:val="00B334E1"/>
    <w:pPr>
      <w:numPr>
        <w:numId w:val="3"/>
      </w:numPr>
    </w:pPr>
  </w:style>
  <w:style w:type="paragraph" w:styleId="ListBullet2">
    <w:name w:val="List Bullet 2"/>
    <w:basedOn w:val="Normal"/>
    <w:rsid w:val="00B334E1"/>
    <w:pPr>
      <w:numPr>
        <w:numId w:val="4"/>
      </w:numPr>
    </w:pPr>
  </w:style>
  <w:style w:type="paragraph" w:styleId="ListBullet3">
    <w:name w:val="List Bullet 3"/>
    <w:basedOn w:val="Normal"/>
    <w:rsid w:val="00B334E1"/>
    <w:pPr>
      <w:numPr>
        <w:numId w:val="5"/>
      </w:numPr>
    </w:pPr>
  </w:style>
  <w:style w:type="paragraph" w:styleId="ListBullet4">
    <w:name w:val="List Bullet 4"/>
    <w:basedOn w:val="Normal"/>
    <w:rsid w:val="00B334E1"/>
    <w:pPr>
      <w:numPr>
        <w:numId w:val="6"/>
      </w:numPr>
    </w:pPr>
  </w:style>
  <w:style w:type="paragraph" w:styleId="ListBullet5">
    <w:name w:val="List Bullet 5"/>
    <w:basedOn w:val="Normal"/>
    <w:rsid w:val="00B334E1"/>
    <w:pPr>
      <w:numPr>
        <w:numId w:val="7"/>
      </w:numPr>
    </w:pPr>
  </w:style>
  <w:style w:type="paragraph" w:styleId="ListContinue">
    <w:name w:val="List Continue"/>
    <w:basedOn w:val="Normal"/>
    <w:rsid w:val="00B334E1"/>
    <w:pPr>
      <w:spacing w:after="120"/>
      <w:ind w:left="283"/>
    </w:pPr>
  </w:style>
  <w:style w:type="paragraph" w:styleId="ListContinue2">
    <w:name w:val="List Continue 2"/>
    <w:basedOn w:val="Normal"/>
    <w:rsid w:val="00B334E1"/>
    <w:pPr>
      <w:spacing w:after="120"/>
      <w:ind w:left="566"/>
    </w:pPr>
  </w:style>
  <w:style w:type="paragraph" w:styleId="ListContinue3">
    <w:name w:val="List Continue 3"/>
    <w:basedOn w:val="Normal"/>
    <w:rsid w:val="00B334E1"/>
    <w:pPr>
      <w:spacing w:after="120"/>
      <w:ind w:left="849"/>
    </w:pPr>
  </w:style>
  <w:style w:type="paragraph" w:styleId="ListContinue4">
    <w:name w:val="List Continue 4"/>
    <w:basedOn w:val="Normal"/>
    <w:rsid w:val="00B334E1"/>
    <w:pPr>
      <w:spacing w:after="120"/>
      <w:ind w:left="1132"/>
    </w:pPr>
  </w:style>
  <w:style w:type="paragraph" w:styleId="ListContinue5">
    <w:name w:val="List Continue 5"/>
    <w:basedOn w:val="Normal"/>
    <w:rsid w:val="00B334E1"/>
    <w:pPr>
      <w:spacing w:after="120"/>
      <w:ind w:left="1415"/>
    </w:pPr>
  </w:style>
  <w:style w:type="paragraph" w:styleId="ListNumber">
    <w:name w:val="List Number"/>
    <w:basedOn w:val="Normal"/>
    <w:rsid w:val="00B334E1"/>
    <w:pPr>
      <w:numPr>
        <w:numId w:val="8"/>
      </w:numPr>
    </w:pPr>
  </w:style>
  <w:style w:type="paragraph" w:styleId="ListNumber2">
    <w:name w:val="List Number 2"/>
    <w:basedOn w:val="Normal"/>
    <w:rsid w:val="00B334E1"/>
    <w:pPr>
      <w:numPr>
        <w:numId w:val="9"/>
      </w:numPr>
    </w:pPr>
  </w:style>
  <w:style w:type="paragraph" w:styleId="ListNumber3">
    <w:name w:val="List Number 3"/>
    <w:basedOn w:val="Normal"/>
    <w:rsid w:val="00B334E1"/>
    <w:pPr>
      <w:numPr>
        <w:numId w:val="10"/>
      </w:numPr>
    </w:pPr>
  </w:style>
  <w:style w:type="paragraph" w:styleId="ListNumber4">
    <w:name w:val="List Number 4"/>
    <w:basedOn w:val="Normal"/>
    <w:rsid w:val="00B334E1"/>
    <w:pPr>
      <w:numPr>
        <w:numId w:val="11"/>
      </w:numPr>
    </w:pPr>
  </w:style>
  <w:style w:type="paragraph" w:styleId="ListNumber5">
    <w:name w:val="List Number 5"/>
    <w:basedOn w:val="Normal"/>
    <w:rsid w:val="00B334E1"/>
    <w:pPr>
      <w:numPr>
        <w:numId w:val="12"/>
      </w:numPr>
    </w:pPr>
  </w:style>
  <w:style w:type="paragraph" w:styleId="MacroText">
    <w:name w:val="macro"/>
    <w:semiHidden/>
    <w:rsid w:val="00B334E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B334E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paragraph" w:styleId="NormalWeb">
    <w:name w:val="Normal (Web)"/>
    <w:basedOn w:val="Normal"/>
    <w:rsid w:val="00B334E1"/>
    <w:rPr>
      <w:rFonts w:ascii="Times New Roman" w:hAnsi="Times New Roman" w:cs="Times New Roman"/>
      <w:sz w:val="24"/>
      <w:szCs w:val="24"/>
    </w:rPr>
  </w:style>
  <w:style w:type="paragraph" w:styleId="NormalIndent">
    <w:name w:val="Normal Indent"/>
    <w:basedOn w:val="Normal"/>
    <w:rsid w:val="00B334E1"/>
    <w:pPr>
      <w:ind w:left="720"/>
    </w:pPr>
  </w:style>
  <w:style w:type="paragraph" w:styleId="NoteHeading">
    <w:name w:val="Note Heading"/>
    <w:basedOn w:val="Normal"/>
    <w:next w:val="Normal"/>
    <w:rsid w:val="00B334E1"/>
  </w:style>
  <w:style w:type="paragraph" w:styleId="PlainText">
    <w:name w:val="Plain Text"/>
    <w:basedOn w:val="Normal"/>
    <w:rsid w:val="00B334E1"/>
    <w:rPr>
      <w:rFonts w:ascii="Courier New" w:hAnsi="Courier New" w:cs="Courier New"/>
      <w:szCs w:val="20"/>
    </w:rPr>
  </w:style>
  <w:style w:type="paragraph" w:styleId="Salutation">
    <w:name w:val="Salutation"/>
    <w:basedOn w:val="Normal"/>
    <w:next w:val="Normal"/>
    <w:rsid w:val="00B334E1"/>
  </w:style>
  <w:style w:type="paragraph" w:styleId="Signature">
    <w:name w:val="Signature"/>
    <w:basedOn w:val="Normal"/>
    <w:rsid w:val="00B334E1"/>
    <w:pPr>
      <w:ind w:left="4252"/>
    </w:pPr>
  </w:style>
  <w:style w:type="paragraph" w:styleId="Subtitle">
    <w:name w:val="Subtitle"/>
    <w:basedOn w:val="Normal"/>
    <w:qFormat/>
    <w:rsid w:val="00B334E1"/>
    <w:pPr>
      <w:spacing w:after="60"/>
      <w:jc w:val="center"/>
      <w:outlineLvl w:val="1"/>
    </w:pPr>
    <w:rPr>
      <w:rFonts w:ascii="Arial" w:hAnsi="Arial"/>
      <w:sz w:val="24"/>
      <w:szCs w:val="24"/>
    </w:rPr>
  </w:style>
  <w:style w:type="paragraph" w:styleId="TableofAuthorities">
    <w:name w:val="table of authorities"/>
    <w:basedOn w:val="Normal"/>
    <w:next w:val="Normal"/>
    <w:semiHidden/>
    <w:rsid w:val="00B334E1"/>
    <w:pPr>
      <w:ind w:left="200" w:hanging="200"/>
    </w:pPr>
  </w:style>
  <w:style w:type="paragraph" w:styleId="TableofFigures">
    <w:name w:val="table of figures"/>
    <w:basedOn w:val="Normal"/>
    <w:next w:val="Normal"/>
    <w:semiHidden/>
    <w:rsid w:val="00B334E1"/>
  </w:style>
  <w:style w:type="paragraph" w:styleId="Title">
    <w:name w:val="Title"/>
    <w:basedOn w:val="Normal"/>
    <w:qFormat/>
    <w:rsid w:val="00B334E1"/>
    <w:pPr>
      <w:spacing w:before="240" w:after="60"/>
      <w:jc w:val="center"/>
      <w:outlineLvl w:val="0"/>
    </w:pPr>
    <w:rPr>
      <w:rFonts w:ascii="Arial" w:hAnsi="Arial"/>
      <w:b/>
      <w:bCs/>
      <w:kern w:val="28"/>
      <w:sz w:val="32"/>
      <w:szCs w:val="32"/>
    </w:rPr>
  </w:style>
  <w:style w:type="paragraph" w:styleId="TOAHeading">
    <w:name w:val="toa heading"/>
    <w:basedOn w:val="Normal"/>
    <w:next w:val="Normal"/>
    <w:semiHidden/>
    <w:rsid w:val="00B334E1"/>
    <w:pPr>
      <w:spacing w:before="120"/>
    </w:pPr>
    <w:rPr>
      <w:rFonts w:ascii="Arial" w:hAnsi="Arial"/>
      <w:b/>
      <w:bCs/>
      <w:sz w:val="24"/>
      <w:szCs w:val="24"/>
    </w:rPr>
  </w:style>
  <w:style w:type="paragraph" w:styleId="TOC4">
    <w:name w:val="toc 4"/>
    <w:basedOn w:val="Normal"/>
    <w:next w:val="Normal"/>
    <w:semiHidden/>
    <w:rsid w:val="00B334E1"/>
    <w:pPr>
      <w:ind w:left="600"/>
    </w:pPr>
  </w:style>
  <w:style w:type="paragraph" w:styleId="TOC5">
    <w:name w:val="toc 5"/>
    <w:basedOn w:val="Normal"/>
    <w:next w:val="Normal"/>
    <w:semiHidden/>
    <w:rsid w:val="00B334E1"/>
    <w:pPr>
      <w:ind w:left="800"/>
    </w:pPr>
  </w:style>
  <w:style w:type="paragraph" w:styleId="TOC6">
    <w:name w:val="toc 6"/>
    <w:basedOn w:val="Normal"/>
    <w:next w:val="Normal"/>
    <w:semiHidden/>
    <w:rsid w:val="00B334E1"/>
    <w:pPr>
      <w:ind w:left="1000"/>
    </w:pPr>
  </w:style>
  <w:style w:type="paragraph" w:styleId="TOC7">
    <w:name w:val="toc 7"/>
    <w:basedOn w:val="Normal"/>
    <w:next w:val="Normal"/>
    <w:semiHidden/>
    <w:rsid w:val="00B334E1"/>
    <w:pPr>
      <w:ind w:left="1200"/>
    </w:pPr>
  </w:style>
  <w:style w:type="paragraph" w:styleId="TOC8">
    <w:name w:val="toc 8"/>
    <w:basedOn w:val="Normal"/>
    <w:next w:val="Normal"/>
    <w:semiHidden/>
    <w:rsid w:val="00B334E1"/>
    <w:pPr>
      <w:ind w:left="1400"/>
    </w:pPr>
  </w:style>
  <w:style w:type="paragraph" w:styleId="TOC9">
    <w:name w:val="toc 9"/>
    <w:basedOn w:val="Normal"/>
    <w:next w:val="Normal"/>
    <w:semiHidden/>
    <w:rsid w:val="00B334E1"/>
    <w:pPr>
      <w:ind w:left="1600"/>
    </w:pPr>
  </w:style>
  <w:style w:type="character" w:customStyle="1" w:styleId="FooterChar">
    <w:name w:val="Footer Char"/>
    <w:basedOn w:val="DefaultParagraphFont"/>
    <w:link w:val="Footer"/>
    <w:rsid w:val="001372D9"/>
    <w:rPr>
      <w:rFonts w:ascii="Verdana" w:hAnsi="Verdana" w:cs="Arial"/>
      <w:szCs w:val="22"/>
    </w:rPr>
  </w:style>
  <w:style w:type="paragraph" w:styleId="NoSpacing">
    <w:name w:val="No Spacing"/>
    <w:basedOn w:val="Normal"/>
    <w:uiPriority w:val="1"/>
    <w:qFormat/>
    <w:rsid w:val="00127A77"/>
    <w:rPr>
      <w:rFonts w:ascii="Calibri" w:eastAsiaTheme="minorHAns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07750">
      <w:bodyDiv w:val="1"/>
      <w:marLeft w:val="0"/>
      <w:marRight w:val="0"/>
      <w:marTop w:val="0"/>
      <w:marBottom w:val="0"/>
      <w:divBdr>
        <w:top w:val="none" w:sz="0" w:space="0" w:color="auto"/>
        <w:left w:val="none" w:sz="0" w:space="0" w:color="auto"/>
        <w:bottom w:val="none" w:sz="0" w:space="0" w:color="auto"/>
        <w:right w:val="none" w:sz="0" w:space="0" w:color="auto"/>
      </w:divBdr>
    </w:div>
    <w:div w:id="252520369">
      <w:bodyDiv w:val="1"/>
      <w:marLeft w:val="0"/>
      <w:marRight w:val="0"/>
      <w:marTop w:val="0"/>
      <w:marBottom w:val="0"/>
      <w:divBdr>
        <w:top w:val="none" w:sz="0" w:space="0" w:color="auto"/>
        <w:left w:val="none" w:sz="0" w:space="0" w:color="auto"/>
        <w:bottom w:val="none" w:sz="0" w:space="0" w:color="auto"/>
        <w:right w:val="none" w:sz="0" w:space="0" w:color="auto"/>
      </w:divBdr>
    </w:div>
    <w:div w:id="446893943">
      <w:bodyDiv w:val="1"/>
      <w:marLeft w:val="0"/>
      <w:marRight w:val="0"/>
      <w:marTop w:val="0"/>
      <w:marBottom w:val="0"/>
      <w:divBdr>
        <w:top w:val="none" w:sz="0" w:space="0" w:color="auto"/>
        <w:left w:val="none" w:sz="0" w:space="0" w:color="auto"/>
        <w:bottom w:val="none" w:sz="0" w:space="0" w:color="auto"/>
        <w:right w:val="none" w:sz="0" w:space="0" w:color="auto"/>
      </w:divBdr>
    </w:div>
    <w:div w:id="1553619547">
      <w:bodyDiv w:val="1"/>
      <w:marLeft w:val="0"/>
      <w:marRight w:val="0"/>
      <w:marTop w:val="0"/>
      <w:marBottom w:val="0"/>
      <w:divBdr>
        <w:top w:val="none" w:sz="0" w:space="0" w:color="auto"/>
        <w:left w:val="none" w:sz="0" w:space="0" w:color="auto"/>
        <w:bottom w:val="none" w:sz="0" w:space="0" w:color="auto"/>
        <w:right w:val="none" w:sz="0" w:space="0" w:color="auto"/>
      </w:divBdr>
    </w:div>
    <w:div w:id="158452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fgem%20Templates\Minutes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Classification xmlns="eecedeb9-13b3-4e62-b003-046c92e1668a">Unclassified</Classification>
    <_Status xmlns="http://schemas.microsoft.com/sharepoint/v3/fields">Draft</_Status>
    <Recipient xmlns="eecedeb9-13b3-4e62-b003-046c92e1668a">Keavy</Recipient>
    <Meeting_x0020_Date xmlns="eecedeb9-13b3-4e62-b003-046c92e1668a">2013-06-11T23:00:00+00:00</Meeting_x0020_Date>
    <Organisation xmlns="eecedeb9-13b3-4e62-b003-046c92e1668a">Choose an Organisation</Organisation>
    <Descriptor xmlns="eecedeb9-13b3-4e62-b003-046c92e166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inutes" ma:contentTypeID="0x0101004E26499DBA136E4999D1014CC64F75F70019BE78A5FBD7614CB96B0863FEEC4035" ma:contentTypeVersion="28" ma:contentTypeDescription="This should be used for creating internal minutes" ma:contentTypeScope="" ma:versionID="ef7b7658ec3b32d52485bce7f866ba57">
  <xsd:schema xmlns:xsd="http://www.w3.org/2001/XMLSchema" xmlns:p="http://schemas.microsoft.com/office/2006/metadata/properties" xmlns:ns2="http://schemas.microsoft.com/sharepoint/v3/fields" xmlns:ns3="eecedeb9-13b3-4e62-b003-046c92e1668a" targetNamespace="http://schemas.microsoft.com/office/2006/metadata/properties" ma:root="true" ma:fieldsID="31b285fecfdf9972e23c4f6ff218a620" ns2:_="" ns3:_="">
    <xsd:import namespace="http://schemas.microsoft.com/sharepoint/v3/fields"/>
    <xsd:import namespace="eecedeb9-13b3-4e62-b003-046c92e1668a"/>
    <xsd:element name="properties">
      <xsd:complexType>
        <xsd:sequence>
          <xsd:element name="documentManagement">
            <xsd:complexType>
              <xsd:all>
                <xsd:element ref="ns3:Recipient" minOccurs="0"/>
                <xsd:element ref="ns3:Organisation" minOccurs="0"/>
                <xsd:element ref="ns3:Meeting_x0020_Date" minOccurs="0"/>
                <xsd:element ref="ns2:_Status" minOccurs="0"/>
                <xsd:element ref="ns3:Classification"/>
                <xsd:element ref="ns3:Descriptor"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Status" ma:index="6"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xsd="http://www.w3.org/2001/XMLSchema" xmlns:dms="http://schemas.microsoft.com/office/2006/documentManagement/types" targetNamespace="eecedeb9-13b3-4e62-b003-046c92e1668a" elementFormDefault="qualified">
    <xsd:import namespace="http://schemas.microsoft.com/office/2006/documentManagement/types"/>
    <xsd:element name="Recipient" ma:index="3" nillable="true" ma:displayName="Recipient" ma:default="" ma:description="Internal or external person(s) or group (eg Exec, SMT or Authority).  For Legal Advice put recipient of advice." ma:internalName="Recipient" ma:readOnly="false">
      <xsd:simpleType>
        <xsd:restriction base="dms:Text">
          <xsd:maxLength value="255"/>
        </xsd:restriction>
      </xsd:simpleType>
    </xsd:element>
    <xsd:element name="Organisation" ma:index="4" nillable="true" ma:displayName="Organisation" ma:default="Choose an Organisation" ma:description="Choose from the drop-down menu or fill in a value" ma:format="Dropdown" ma:internalName="Organisation" ma:readOnly="false">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CC"/>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UK Power Networks"/>
              <xsd:enumeration value="Wales &amp; West Utilities"/>
              <xsd:enumeration value="Welsh Assembly"/>
              <xsd:enumeration value="WPD"/>
              <xsd:enumeration value="Xoserve"/>
              <xsd:enumeration value="-"/>
            </xsd:restriction>
          </xsd:simpleType>
        </xsd:union>
      </xsd:simpleType>
    </xsd:element>
    <xsd:element name="Meeting_x0020_Date" ma:index="5" nillable="true" ma:displayName="Meeting Date" ma:default="[today]" ma:description="Enter the date as DD/MM/YYYY" ma:format="DateOnly" ma:internalName="Meeting_x0020_Date" ma:readOnly="false">
      <xsd:simpleType>
        <xsd:restriction base="dms:DateTime"/>
      </xsd:simpleType>
    </xsd:element>
    <xsd:element name="Classification" ma:index="13" ma:displayName="Classification" ma:default="Unclassified" ma:format="Dropdown" ma:internalName="Classification">
      <xsd:simpleType>
        <xsd:restriction base="dms:Choice">
          <xsd:enumeration value="Unclassified"/>
          <xsd:enumeration value="Protect"/>
          <xsd:enumeration value="Restricted"/>
        </xsd:restriction>
      </xsd:simpleType>
    </xsd:element>
    <xsd:element name="Descriptor" ma:index="14" nillable="true" ma:displayName="Descriptor" ma:format="Dropdown" ma:internalName="Descriptor">
      <xsd:simpleType>
        <xsd:restriction base="dms:Choice">
          <xsd:enumeration value="Commercial"/>
          <xsd:enumeration value="Management"/>
          <xsd:enumeration value="Market Sensitive"/>
          <xsd:enumeration value="Staf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4308259-4F0B-4219-BD9D-48ABEC94531B}"/>
</file>

<file path=customXml/itemProps2.xml><?xml version="1.0" encoding="utf-8"?>
<ds:datastoreItem xmlns:ds="http://schemas.openxmlformats.org/officeDocument/2006/customXml" ds:itemID="{A186FE47-F48F-4478-9589-40724BB750C3}"/>
</file>

<file path=customXml/itemProps3.xml><?xml version="1.0" encoding="utf-8"?>
<ds:datastoreItem xmlns:ds="http://schemas.openxmlformats.org/officeDocument/2006/customXml" ds:itemID="{81233D2F-FE6E-41D7-A04A-E3E160F19728}"/>
</file>

<file path=docProps/app.xml><?xml version="1.0" encoding="utf-8"?>
<Properties xmlns="http://schemas.openxmlformats.org/officeDocument/2006/extended-properties" xmlns:vt="http://schemas.openxmlformats.org/officeDocument/2006/docPropsVTypes">
  <Template>Minutes2013</Template>
  <TotalTime>0</TotalTime>
  <Pages>4</Pages>
  <Words>1194</Words>
  <Characters>6104</Characters>
  <Application>Microsoft Office Word</Application>
  <DocSecurity>0</DocSecurity>
  <Lines>218</Lines>
  <Paragraphs>169</Paragraphs>
  <ScaleCrop>false</ScaleCrop>
  <HeadingPairs>
    <vt:vector size="2" baseType="variant">
      <vt:variant>
        <vt:lpstr>Title</vt:lpstr>
      </vt:variant>
      <vt:variant>
        <vt:i4>1</vt:i4>
      </vt:variant>
    </vt:vector>
  </HeadingPairs>
  <TitlesOfParts>
    <vt:vector size="1" baseType="lpstr">
      <vt:lpstr>Work Stream 6 meeting – 11 November 2013</vt:lpstr>
    </vt:vector>
  </TitlesOfParts>
  <Company>Ofgem</Company>
  <LinksUpToDate>false</LinksUpToDate>
  <CharactersWithSpaces>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Stream 6 meeting – 11 November 2013</dc:title>
  <dc:subject>Minutes from meeting of Smart Grid Forum WS6 on Monday 11 November 2013</dc:subject>
  <dc:creator>Keavy</dc:creator>
  <cp:lastModifiedBy>Keavy Larkin</cp:lastModifiedBy>
  <cp:revision>2</cp:revision>
  <cp:lastPrinted>2013-11-19T13:32:00Z</cp:lastPrinted>
  <dcterms:created xsi:type="dcterms:W3CDTF">2013-11-20T12:01:00Z</dcterms:created>
  <dcterms:modified xsi:type="dcterms:W3CDTF">2013-11-20T12:01:00Z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0x0101004E26499DBA136E4999D1014CC64F75F70019BE78A5FBD7614CB96B0863FEEC4035</vt:lpwstr>
  </property>
</Properties>
</file>