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29"/>
        <w:gridCol w:w="8097"/>
      </w:tblGrid>
      <w:tr w:rsidR="006D474F" w:rsidRPr="006D474F" w14:paraId="7A297B9B" w14:textId="77777777" w:rsidTr="006D474F">
        <w:trPr>
          <w:trHeight w:val="270"/>
          <w:tblCellSpacing w:w="15" w:type="dxa"/>
        </w:trPr>
        <w:tc>
          <w:tcPr>
            <w:tcW w:w="0" w:type="auto"/>
            <w:noWrap/>
            <w:hideMark/>
          </w:tcPr>
          <w:p w14:paraId="18B58B43" w14:textId="77777777" w:rsidR="006D474F" w:rsidRPr="006D474F" w:rsidRDefault="006D474F" w:rsidP="006D474F">
            <w:pPr>
              <w:spacing w:after="0" w:line="240" w:lineRule="auto"/>
              <w:rPr>
                <w:rFonts w:ascii="Times New Roman" w:eastAsia="Times New Roman" w:hAnsi="Times New Roman" w:cs="Times New Roman"/>
                <w:b/>
                <w:bCs/>
                <w:color w:val="000000"/>
                <w:kern w:val="0"/>
                <w:sz w:val="24"/>
                <w:szCs w:val="24"/>
                <w:lang w:eastAsia="en-GB"/>
                <w14:ligatures w14:val="none"/>
              </w:rPr>
            </w:pPr>
            <w:r w:rsidRPr="006D474F">
              <w:rPr>
                <w:rFonts w:ascii="Times New Roman" w:eastAsia="Times New Roman" w:hAnsi="Times New Roman" w:cs="Times New Roman"/>
                <w:b/>
                <w:bCs/>
                <w:color w:val="000000"/>
                <w:kern w:val="0"/>
                <w:sz w:val="24"/>
                <w:szCs w:val="24"/>
                <w:lang w:eastAsia="en-GB"/>
                <w14:ligatures w14:val="none"/>
              </w:rPr>
              <w:t>From:</w:t>
            </w:r>
          </w:p>
        </w:tc>
        <w:tc>
          <w:tcPr>
            <w:tcW w:w="0" w:type="auto"/>
            <w:hideMark/>
          </w:tcPr>
          <w:p w14:paraId="07AC5AF1" w14:textId="77777777" w:rsidR="006D474F" w:rsidRPr="006D474F" w:rsidRDefault="006D474F" w:rsidP="006D474F">
            <w:pPr>
              <w:spacing w:after="0" w:line="240" w:lineRule="auto"/>
              <w:rPr>
                <w:rFonts w:ascii="Times New Roman" w:eastAsia="Times New Roman" w:hAnsi="Times New Roman" w:cs="Times New Roman"/>
                <w:color w:val="000000"/>
                <w:kern w:val="0"/>
                <w:sz w:val="24"/>
                <w:szCs w:val="24"/>
                <w:lang w:eastAsia="en-GB"/>
                <w14:ligatures w14:val="none"/>
              </w:rPr>
            </w:pPr>
            <w:r w:rsidRPr="006D474F">
              <w:rPr>
                <w:rFonts w:ascii="Times New Roman" w:eastAsia="Times New Roman" w:hAnsi="Times New Roman" w:cs="Times New Roman"/>
                <w:color w:val="000000"/>
                <w:kern w:val="0"/>
                <w:sz w:val="24"/>
                <w:szCs w:val="24"/>
                <w:lang w:eastAsia="en-GB"/>
                <w14:ligatures w14:val="none"/>
              </w:rPr>
              <w:t> &lt;colin.paine@engie.com&gt;</w:t>
            </w:r>
          </w:p>
        </w:tc>
      </w:tr>
      <w:tr w:rsidR="006D474F" w:rsidRPr="006D474F" w14:paraId="339F1E89" w14:textId="77777777" w:rsidTr="006D474F">
        <w:trPr>
          <w:trHeight w:val="270"/>
          <w:tblCellSpacing w:w="15" w:type="dxa"/>
        </w:trPr>
        <w:tc>
          <w:tcPr>
            <w:tcW w:w="0" w:type="auto"/>
            <w:noWrap/>
            <w:hideMark/>
          </w:tcPr>
          <w:p w14:paraId="2477E205" w14:textId="77777777" w:rsidR="006D474F" w:rsidRPr="006D474F" w:rsidRDefault="006D474F" w:rsidP="006D474F">
            <w:pPr>
              <w:spacing w:after="0" w:line="240" w:lineRule="auto"/>
              <w:rPr>
                <w:rFonts w:ascii="Times New Roman" w:eastAsia="Times New Roman" w:hAnsi="Times New Roman" w:cs="Times New Roman"/>
                <w:b/>
                <w:bCs/>
                <w:color w:val="000000"/>
                <w:kern w:val="0"/>
                <w:sz w:val="24"/>
                <w:szCs w:val="24"/>
                <w:lang w:eastAsia="en-GB"/>
                <w14:ligatures w14:val="none"/>
              </w:rPr>
            </w:pPr>
            <w:r w:rsidRPr="006D474F">
              <w:rPr>
                <w:rFonts w:ascii="Times New Roman" w:eastAsia="Times New Roman" w:hAnsi="Times New Roman" w:cs="Times New Roman"/>
                <w:b/>
                <w:bCs/>
                <w:color w:val="000000"/>
                <w:kern w:val="0"/>
                <w:sz w:val="24"/>
                <w:szCs w:val="24"/>
                <w:lang w:eastAsia="en-GB"/>
                <w14:ligatures w14:val="none"/>
              </w:rPr>
              <w:t>Sent on:</w:t>
            </w:r>
          </w:p>
        </w:tc>
        <w:tc>
          <w:tcPr>
            <w:tcW w:w="0" w:type="auto"/>
            <w:hideMark/>
          </w:tcPr>
          <w:p w14:paraId="2626A545" w14:textId="77777777" w:rsidR="006D474F" w:rsidRPr="006D474F" w:rsidRDefault="006D474F" w:rsidP="006D474F">
            <w:pPr>
              <w:spacing w:after="0" w:line="240" w:lineRule="auto"/>
              <w:rPr>
                <w:rFonts w:ascii="Times New Roman" w:eastAsia="Times New Roman" w:hAnsi="Times New Roman" w:cs="Times New Roman"/>
                <w:color w:val="000000"/>
                <w:kern w:val="0"/>
                <w:sz w:val="24"/>
                <w:szCs w:val="24"/>
                <w:lang w:eastAsia="en-GB"/>
                <w14:ligatures w14:val="none"/>
              </w:rPr>
            </w:pPr>
            <w:r w:rsidRPr="006D474F">
              <w:rPr>
                <w:rFonts w:ascii="Times New Roman" w:eastAsia="Times New Roman" w:hAnsi="Times New Roman" w:cs="Times New Roman"/>
                <w:color w:val="000000"/>
                <w:kern w:val="0"/>
                <w:sz w:val="24"/>
                <w:szCs w:val="24"/>
                <w:lang w:eastAsia="en-GB"/>
                <w14:ligatures w14:val="none"/>
              </w:rPr>
              <w:t>Friday, November 24, 2023 2:56:04 PM</w:t>
            </w:r>
          </w:p>
        </w:tc>
      </w:tr>
      <w:tr w:rsidR="006D474F" w:rsidRPr="006D474F" w14:paraId="68940C01" w14:textId="77777777" w:rsidTr="006D474F">
        <w:trPr>
          <w:trHeight w:val="270"/>
          <w:tblCellSpacing w:w="15" w:type="dxa"/>
        </w:trPr>
        <w:tc>
          <w:tcPr>
            <w:tcW w:w="0" w:type="auto"/>
            <w:noWrap/>
            <w:hideMark/>
          </w:tcPr>
          <w:p w14:paraId="7A6338C5" w14:textId="77777777" w:rsidR="006D474F" w:rsidRPr="006D474F" w:rsidRDefault="006D474F" w:rsidP="006D474F">
            <w:pPr>
              <w:spacing w:after="0" w:line="240" w:lineRule="auto"/>
              <w:rPr>
                <w:rFonts w:ascii="Times New Roman" w:eastAsia="Times New Roman" w:hAnsi="Times New Roman" w:cs="Times New Roman"/>
                <w:b/>
                <w:bCs/>
                <w:color w:val="000000"/>
                <w:kern w:val="0"/>
                <w:sz w:val="24"/>
                <w:szCs w:val="24"/>
                <w:lang w:eastAsia="en-GB"/>
                <w14:ligatures w14:val="none"/>
              </w:rPr>
            </w:pPr>
            <w:r w:rsidRPr="006D474F">
              <w:rPr>
                <w:rFonts w:ascii="Times New Roman" w:eastAsia="Times New Roman" w:hAnsi="Times New Roman" w:cs="Times New Roman"/>
                <w:b/>
                <w:bCs/>
                <w:color w:val="000000"/>
                <w:kern w:val="0"/>
                <w:sz w:val="24"/>
                <w:szCs w:val="24"/>
                <w:lang w:eastAsia="en-GB"/>
                <w14:ligatures w14:val="none"/>
              </w:rPr>
              <w:t>To:</w:t>
            </w:r>
          </w:p>
        </w:tc>
        <w:tc>
          <w:tcPr>
            <w:tcW w:w="0" w:type="auto"/>
            <w:hideMark/>
          </w:tcPr>
          <w:p w14:paraId="4B85D6F3" w14:textId="77777777" w:rsidR="006D474F" w:rsidRPr="006D474F" w:rsidRDefault="006D474F" w:rsidP="006D474F">
            <w:pPr>
              <w:spacing w:after="0" w:line="240" w:lineRule="auto"/>
              <w:rPr>
                <w:rFonts w:ascii="Times New Roman" w:eastAsia="Times New Roman" w:hAnsi="Times New Roman" w:cs="Times New Roman"/>
                <w:color w:val="000000"/>
                <w:kern w:val="0"/>
                <w:sz w:val="24"/>
                <w:szCs w:val="24"/>
                <w:lang w:eastAsia="en-GB"/>
                <w14:ligatures w14:val="none"/>
              </w:rPr>
            </w:pPr>
            <w:r w:rsidRPr="006D474F">
              <w:rPr>
                <w:rFonts w:ascii="Times New Roman" w:eastAsia="Times New Roman" w:hAnsi="Times New Roman" w:cs="Times New Roman"/>
                <w:color w:val="000000"/>
                <w:kern w:val="0"/>
                <w:sz w:val="24"/>
                <w:szCs w:val="24"/>
                <w:lang w:eastAsia="en-GB"/>
                <w14:ligatures w14:val="none"/>
              </w:rPr>
              <w:t>Electricity Network Charging &lt;ElectricityNetworkCharging@ofgem.gov.uk&gt;</w:t>
            </w:r>
          </w:p>
        </w:tc>
      </w:tr>
      <w:tr w:rsidR="006D474F" w:rsidRPr="006D474F" w14:paraId="5CCC10F3" w14:textId="77777777" w:rsidTr="006D474F">
        <w:trPr>
          <w:trHeight w:val="270"/>
          <w:tblCellSpacing w:w="15" w:type="dxa"/>
        </w:trPr>
        <w:tc>
          <w:tcPr>
            <w:tcW w:w="0" w:type="auto"/>
            <w:noWrap/>
            <w:hideMark/>
          </w:tcPr>
          <w:p w14:paraId="129D7981" w14:textId="77777777" w:rsidR="006D474F" w:rsidRPr="006D474F" w:rsidRDefault="006D474F" w:rsidP="006D474F">
            <w:pPr>
              <w:spacing w:after="0" w:line="240" w:lineRule="auto"/>
              <w:rPr>
                <w:rFonts w:ascii="Times New Roman" w:eastAsia="Times New Roman" w:hAnsi="Times New Roman" w:cs="Times New Roman"/>
                <w:b/>
                <w:bCs/>
                <w:color w:val="000000"/>
                <w:kern w:val="0"/>
                <w:sz w:val="24"/>
                <w:szCs w:val="24"/>
                <w:lang w:eastAsia="en-GB"/>
                <w14:ligatures w14:val="none"/>
              </w:rPr>
            </w:pPr>
            <w:r w:rsidRPr="006D474F">
              <w:rPr>
                <w:rFonts w:ascii="Times New Roman" w:eastAsia="Times New Roman" w:hAnsi="Times New Roman" w:cs="Times New Roman"/>
                <w:b/>
                <w:bCs/>
                <w:color w:val="000000"/>
                <w:kern w:val="0"/>
                <w:sz w:val="24"/>
                <w:szCs w:val="24"/>
                <w:lang w:eastAsia="en-GB"/>
                <w14:ligatures w14:val="none"/>
              </w:rPr>
              <w:t>CC:</w:t>
            </w:r>
          </w:p>
        </w:tc>
        <w:tc>
          <w:tcPr>
            <w:tcW w:w="0" w:type="auto"/>
            <w:hideMark/>
          </w:tcPr>
          <w:p w14:paraId="3E4AF5FF" w14:textId="77777777" w:rsidR="006D474F" w:rsidRPr="006D474F" w:rsidRDefault="006D474F" w:rsidP="006D474F">
            <w:pPr>
              <w:spacing w:after="0" w:line="240" w:lineRule="auto"/>
              <w:rPr>
                <w:rFonts w:ascii="Times New Roman" w:eastAsia="Times New Roman" w:hAnsi="Times New Roman" w:cs="Times New Roman"/>
                <w:color w:val="000000"/>
                <w:kern w:val="0"/>
                <w:sz w:val="24"/>
                <w:szCs w:val="24"/>
                <w:lang w:eastAsia="en-GB"/>
                <w14:ligatures w14:val="none"/>
              </w:rPr>
            </w:pPr>
            <w:r w:rsidRPr="006D474F">
              <w:rPr>
                <w:rFonts w:ascii="Times New Roman" w:eastAsia="Times New Roman" w:hAnsi="Times New Roman" w:cs="Times New Roman"/>
                <w:color w:val="000000"/>
                <w:kern w:val="0"/>
                <w:sz w:val="24"/>
                <w:szCs w:val="24"/>
                <w:lang w:eastAsia="en-GB"/>
                <w14:ligatures w14:val="none"/>
              </w:rPr>
              <w:t>phil.broom@engie.com</w:t>
            </w:r>
          </w:p>
        </w:tc>
      </w:tr>
      <w:tr w:rsidR="006D474F" w:rsidRPr="006D474F" w14:paraId="1C48B191" w14:textId="77777777" w:rsidTr="006D474F">
        <w:trPr>
          <w:trHeight w:val="270"/>
          <w:tblCellSpacing w:w="15" w:type="dxa"/>
        </w:trPr>
        <w:tc>
          <w:tcPr>
            <w:tcW w:w="0" w:type="auto"/>
            <w:noWrap/>
            <w:hideMark/>
          </w:tcPr>
          <w:p w14:paraId="1BB327E6" w14:textId="77777777" w:rsidR="006D474F" w:rsidRPr="006D474F" w:rsidRDefault="006D474F" w:rsidP="006D474F">
            <w:pPr>
              <w:spacing w:after="0" w:line="240" w:lineRule="auto"/>
              <w:rPr>
                <w:rFonts w:ascii="Times New Roman" w:eastAsia="Times New Roman" w:hAnsi="Times New Roman" w:cs="Times New Roman"/>
                <w:b/>
                <w:bCs/>
                <w:color w:val="000000"/>
                <w:kern w:val="0"/>
                <w:sz w:val="24"/>
                <w:szCs w:val="24"/>
                <w:lang w:eastAsia="en-GB"/>
                <w14:ligatures w14:val="none"/>
              </w:rPr>
            </w:pPr>
            <w:r w:rsidRPr="006D474F">
              <w:rPr>
                <w:rFonts w:ascii="Times New Roman" w:eastAsia="Times New Roman" w:hAnsi="Times New Roman" w:cs="Times New Roman"/>
                <w:b/>
                <w:bCs/>
                <w:color w:val="000000"/>
                <w:kern w:val="0"/>
                <w:sz w:val="24"/>
                <w:szCs w:val="24"/>
                <w:lang w:eastAsia="en-GB"/>
                <w14:ligatures w14:val="none"/>
              </w:rPr>
              <w:t>Subject:</w:t>
            </w:r>
          </w:p>
        </w:tc>
        <w:tc>
          <w:tcPr>
            <w:tcW w:w="0" w:type="auto"/>
            <w:hideMark/>
          </w:tcPr>
          <w:p w14:paraId="430E726E" w14:textId="77777777" w:rsidR="006D474F" w:rsidRPr="006D474F" w:rsidRDefault="006D474F" w:rsidP="006D474F">
            <w:pPr>
              <w:spacing w:after="0" w:line="240" w:lineRule="auto"/>
              <w:rPr>
                <w:rFonts w:ascii="Times New Roman" w:eastAsia="Times New Roman" w:hAnsi="Times New Roman" w:cs="Times New Roman"/>
                <w:color w:val="000000"/>
                <w:kern w:val="0"/>
                <w:sz w:val="24"/>
                <w:szCs w:val="24"/>
                <w:lang w:eastAsia="en-GB"/>
                <w14:ligatures w14:val="none"/>
              </w:rPr>
            </w:pPr>
            <w:r w:rsidRPr="006D474F">
              <w:rPr>
                <w:rFonts w:ascii="Times New Roman" w:eastAsia="Times New Roman" w:hAnsi="Times New Roman" w:cs="Times New Roman"/>
                <w:color w:val="000000"/>
                <w:kern w:val="0"/>
                <w:sz w:val="24"/>
                <w:szCs w:val="24"/>
                <w:lang w:eastAsia="en-GB"/>
                <w14:ligatures w14:val="none"/>
              </w:rPr>
              <w:t>Open letter on regulatory arrangements for independent distribution network operators - ENGIE comments</w:t>
            </w:r>
          </w:p>
        </w:tc>
      </w:tr>
      <w:tr w:rsidR="006D474F" w:rsidRPr="006D474F" w14:paraId="78C49C13" w14:textId="77777777" w:rsidTr="006D474F">
        <w:trPr>
          <w:trHeight w:val="270"/>
          <w:tblCellSpacing w:w="15" w:type="dxa"/>
        </w:trPr>
        <w:tc>
          <w:tcPr>
            <w:tcW w:w="0" w:type="auto"/>
            <w:hideMark/>
          </w:tcPr>
          <w:p w14:paraId="2BD0C5B8" w14:textId="77777777" w:rsidR="006D474F" w:rsidRPr="006D474F" w:rsidRDefault="006D474F" w:rsidP="006D474F">
            <w:pPr>
              <w:spacing w:after="0" w:line="240" w:lineRule="auto"/>
              <w:rPr>
                <w:rFonts w:ascii="Times New Roman" w:eastAsia="Times New Roman" w:hAnsi="Times New Roman" w:cs="Times New Roman"/>
                <w:color w:val="000000"/>
                <w:kern w:val="0"/>
                <w:sz w:val="24"/>
                <w:szCs w:val="24"/>
                <w:lang w:eastAsia="en-GB"/>
                <w14:ligatures w14:val="none"/>
              </w:rPr>
            </w:pPr>
            <w:r w:rsidRPr="006D474F">
              <w:rPr>
                <w:rFonts w:ascii="Times New Roman" w:eastAsia="Times New Roman" w:hAnsi="Times New Roman" w:cs="Times New Roman"/>
                <w:color w:val="000000"/>
                <w:kern w:val="0"/>
                <w:sz w:val="24"/>
                <w:szCs w:val="24"/>
                <w:lang w:eastAsia="en-GB"/>
                <w14:ligatures w14:val="none"/>
              </w:rPr>
              <w:t> </w:t>
            </w:r>
          </w:p>
        </w:tc>
        <w:tc>
          <w:tcPr>
            <w:tcW w:w="0" w:type="auto"/>
            <w:hideMark/>
          </w:tcPr>
          <w:p w14:paraId="033DE69C" w14:textId="77777777" w:rsidR="006D474F" w:rsidRPr="006D474F" w:rsidRDefault="006D474F" w:rsidP="006D474F">
            <w:pPr>
              <w:spacing w:after="0" w:line="240" w:lineRule="auto"/>
              <w:rPr>
                <w:rFonts w:ascii="Times New Roman" w:eastAsia="Times New Roman" w:hAnsi="Times New Roman" w:cs="Times New Roman"/>
                <w:color w:val="000000"/>
                <w:kern w:val="0"/>
                <w:sz w:val="24"/>
                <w:szCs w:val="24"/>
                <w:lang w:eastAsia="en-GB"/>
                <w14:ligatures w14:val="none"/>
              </w:rPr>
            </w:pPr>
            <w:r w:rsidRPr="006D474F">
              <w:rPr>
                <w:rFonts w:ascii="Times New Roman" w:eastAsia="Times New Roman" w:hAnsi="Times New Roman" w:cs="Times New Roman"/>
                <w:color w:val="000000"/>
                <w:kern w:val="0"/>
                <w:sz w:val="24"/>
                <w:szCs w:val="24"/>
                <w:lang w:eastAsia="en-GB"/>
                <w14:ligatures w14:val="none"/>
              </w:rPr>
              <w:t> </w:t>
            </w:r>
          </w:p>
        </w:tc>
      </w:tr>
    </w:tbl>
    <w:p w14:paraId="29A487F5" w14:textId="77777777" w:rsidR="006D474F" w:rsidRPr="006D474F" w:rsidRDefault="006D474F" w:rsidP="006D474F">
      <w:pPr>
        <w:spacing w:after="0" w:line="240" w:lineRule="auto"/>
        <w:rPr>
          <w:rFonts w:ascii="Times New Roman" w:eastAsia="Times New Roman" w:hAnsi="Times New Roman" w:cs="Times New Roman"/>
          <w:kern w:val="0"/>
          <w:sz w:val="24"/>
          <w:szCs w:val="24"/>
          <w:lang w:eastAsia="en-GB"/>
          <w14:ligatures w14:val="none"/>
        </w:rPr>
      </w:pPr>
    </w:p>
    <w:p w14:paraId="41D537BA"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color w:val="000000"/>
          <w:kern w:val="0"/>
          <w:sz w:val="20"/>
          <w:szCs w:val="20"/>
          <w:lang w:eastAsia="en-GB"/>
          <w14:ligatures w14:val="none"/>
        </w:rPr>
        <w:t>Good afternoon</w:t>
      </w:r>
    </w:p>
    <w:p w14:paraId="2BC7BA1B"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color w:val="000000"/>
          <w:kern w:val="0"/>
          <w:sz w:val="20"/>
          <w:szCs w:val="20"/>
          <w:lang w:eastAsia="en-GB"/>
          <w14:ligatures w14:val="none"/>
        </w:rPr>
        <w:t> </w:t>
      </w:r>
    </w:p>
    <w:p w14:paraId="283B67FD"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color w:val="000000"/>
          <w:kern w:val="0"/>
          <w:sz w:val="20"/>
          <w:szCs w:val="20"/>
          <w:lang w:eastAsia="en-GB"/>
          <w14:ligatures w14:val="none"/>
        </w:rPr>
        <w:t>Here are our comments on the questions asked in the above:</w:t>
      </w:r>
    </w:p>
    <w:p w14:paraId="0A112802"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Calibri" w:eastAsia="Times New Roman" w:hAnsi="Calibri" w:cs="Calibri"/>
          <w:color w:val="000000"/>
          <w:kern w:val="0"/>
          <w:lang w:eastAsia="en-GB"/>
          <w14:ligatures w14:val="none"/>
        </w:rPr>
        <w:t> </w:t>
      </w:r>
    </w:p>
    <w:p w14:paraId="4F389910" w14:textId="77777777" w:rsidR="006D474F" w:rsidRPr="006D474F" w:rsidRDefault="006D474F" w:rsidP="006D474F">
      <w:pPr>
        <w:numPr>
          <w:ilvl w:val="0"/>
          <w:numId w:val="1"/>
        </w:numPr>
        <w:spacing w:before="100" w:beforeAutospacing="1" w:after="100" w:afterAutospacing="1"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i/>
          <w:iCs/>
          <w:color w:val="000000"/>
          <w:kern w:val="0"/>
          <w:sz w:val="20"/>
          <w:szCs w:val="20"/>
          <w:lang w:eastAsia="en-GB"/>
          <w14:ligatures w14:val="none"/>
        </w:rPr>
        <w:t>What do you consider to be the pros/cons of IDNOs connecting EHV customers embedded within distribution networks?</w:t>
      </w:r>
    </w:p>
    <w:p w14:paraId="4954C777" w14:textId="77777777" w:rsidR="006D474F" w:rsidRPr="006D474F" w:rsidRDefault="006D474F" w:rsidP="006D474F">
      <w:pPr>
        <w:numPr>
          <w:ilvl w:val="0"/>
          <w:numId w:val="1"/>
        </w:numPr>
        <w:spacing w:before="100" w:beforeAutospacing="1" w:after="100" w:afterAutospacing="1"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i/>
          <w:iCs/>
          <w:color w:val="000000"/>
          <w:kern w:val="0"/>
          <w:sz w:val="20"/>
          <w:szCs w:val="20"/>
          <w:lang w:eastAsia="en-GB"/>
          <w14:ligatures w14:val="none"/>
        </w:rPr>
        <w:t>What do you consider to be the pros/cons of IDNOs connecting directly to the transmission network?</w:t>
      </w:r>
    </w:p>
    <w:p w14:paraId="5474F31A"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Calibri" w:eastAsia="Times New Roman" w:hAnsi="Calibri" w:cs="Calibri"/>
          <w:color w:val="000000"/>
          <w:kern w:val="0"/>
          <w:lang w:eastAsia="en-GB"/>
          <w14:ligatures w14:val="none"/>
        </w:rPr>
        <w:t> </w:t>
      </w:r>
    </w:p>
    <w:p w14:paraId="259F023D"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color w:val="000000"/>
          <w:kern w:val="0"/>
          <w:sz w:val="20"/>
          <w:szCs w:val="20"/>
          <w:lang w:eastAsia="en-GB"/>
          <w14:ligatures w14:val="none"/>
        </w:rPr>
        <w:t>Our comments are general and applicable to both DNO and TN IDNO connections.  The pros from an EHV consumer perspective are that being connected via IDNOs to DNs or the TN may achieve a speedier connection at a more favourable cost to standard DNO EHV tariffs.  The cons are a lack of transparency (due to the inability to mirror DNO EHV charges) to enable accurate and timely pass-through of charges from a supplier perspective, additional complexity in the set-up of charges in supplier billing systems, and less efficiency in the management of connections than would be the case if these were optimised at DNO level, potentially leading to a less equitable share of costs across consumers in the relevant DNO or at TN level. </w:t>
      </w:r>
    </w:p>
    <w:p w14:paraId="6025B72C"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color w:val="000000"/>
          <w:kern w:val="0"/>
          <w:sz w:val="20"/>
          <w:szCs w:val="20"/>
          <w:lang w:eastAsia="en-GB"/>
          <w14:ligatures w14:val="none"/>
        </w:rPr>
        <w:t> </w:t>
      </w:r>
    </w:p>
    <w:p w14:paraId="21F10B19"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color w:val="000000"/>
          <w:kern w:val="0"/>
          <w:sz w:val="20"/>
          <w:szCs w:val="20"/>
          <w:lang w:eastAsia="en-GB"/>
          <w14:ligatures w14:val="none"/>
        </w:rPr>
        <w:t>We are supportive of further work in this area to address these issues with the desired outcome being improved transparency and efficiency in the management of the relevant costs and an equitable outcome both for consumers wishing to obtain timely and fairly priced connections, and for networks looking to allocate charges fairly and deliver the necessary improvements to the connections regime to assist in delivering net zero.</w:t>
      </w:r>
    </w:p>
    <w:p w14:paraId="37437814"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Calibri" w:eastAsia="Times New Roman" w:hAnsi="Calibri" w:cs="Calibri"/>
          <w:color w:val="000000"/>
          <w:kern w:val="0"/>
          <w:lang w:eastAsia="en-GB"/>
          <w14:ligatures w14:val="none"/>
        </w:rPr>
        <w:t> </w:t>
      </w:r>
    </w:p>
    <w:p w14:paraId="3262615F"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color w:val="000000"/>
          <w:kern w:val="0"/>
          <w:sz w:val="20"/>
          <w:szCs w:val="20"/>
          <w:lang w:eastAsia="en-GB"/>
          <w14:ligatures w14:val="none"/>
        </w:rPr>
        <w:t>Regards</w:t>
      </w:r>
    </w:p>
    <w:p w14:paraId="033E45A5"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color w:val="000000"/>
          <w:kern w:val="0"/>
          <w:sz w:val="20"/>
          <w:szCs w:val="20"/>
          <w:lang w:eastAsia="en-GB"/>
          <w14:ligatures w14:val="none"/>
        </w:rPr>
        <w:t> </w:t>
      </w:r>
    </w:p>
    <w:p w14:paraId="07026D0A"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color w:val="000000"/>
          <w:kern w:val="0"/>
          <w:sz w:val="20"/>
          <w:szCs w:val="20"/>
          <w:lang w:eastAsia="en-GB"/>
          <w14:ligatures w14:val="none"/>
        </w:rPr>
        <w:t>Colin</w:t>
      </w:r>
    </w:p>
    <w:p w14:paraId="031DBE8E"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Calibri" w:eastAsia="Times New Roman" w:hAnsi="Calibri" w:cs="Calibri"/>
          <w:color w:val="000000"/>
          <w:kern w:val="0"/>
          <w:lang w:eastAsia="en-GB"/>
          <w14:ligatures w14:val="none"/>
        </w:rPr>
        <w:t> </w:t>
      </w:r>
    </w:p>
    <w:p w14:paraId="2723EE3F"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b/>
          <w:bCs/>
          <w:color w:val="000000"/>
          <w:kern w:val="0"/>
          <w:sz w:val="16"/>
          <w:szCs w:val="16"/>
          <w:lang w:eastAsia="en-GB"/>
          <w14:ligatures w14:val="none"/>
        </w:rPr>
        <w:t>Colin Paine</w:t>
      </w:r>
    </w:p>
    <w:p w14:paraId="2877B8F7"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color w:val="000000"/>
          <w:kern w:val="0"/>
          <w:sz w:val="16"/>
          <w:szCs w:val="16"/>
          <w:lang w:eastAsia="en-GB"/>
          <w14:ligatures w14:val="none"/>
        </w:rPr>
        <w:t>Regulation Manager</w:t>
      </w:r>
    </w:p>
    <w:p w14:paraId="13FFA9A9"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color w:val="000000"/>
          <w:kern w:val="0"/>
          <w:sz w:val="16"/>
          <w:szCs w:val="16"/>
          <w:lang w:eastAsia="en-GB"/>
          <w14:ligatures w14:val="none"/>
        </w:rPr>
        <w:t>Energy Supply UK</w:t>
      </w:r>
    </w:p>
    <w:p w14:paraId="521C6846" w14:textId="77777777" w:rsidR="006D474F" w:rsidRPr="006D474F" w:rsidRDefault="00CC6BC5" w:rsidP="006D474F">
      <w:pPr>
        <w:spacing w:after="0" w:line="240" w:lineRule="auto"/>
        <w:rPr>
          <w:rFonts w:ascii="Arial" w:eastAsia="Times New Roman" w:hAnsi="Arial" w:cs="Arial"/>
          <w:color w:val="000000"/>
          <w:kern w:val="0"/>
          <w:sz w:val="20"/>
          <w:szCs w:val="20"/>
          <w:lang w:eastAsia="en-GB"/>
          <w14:ligatures w14:val="none"/>
        </w:rPr>
      </w:pPr>
      <w:hyperlink r:id="rId11" w:history="1">
        <w:r w:rsidR="006D474F" w:rsidRPr="006D474F">
          <w:rPr>
            <w:rFonts w:ascii="Arial" w:eastAsia="Times New Roman" w:hAnsi="Arial" w:cs="Arial"/>
            <w:color w:val="0000FF"/>
            <w:kern w:val="0"/>
            <w:sz w:val="16"/>
            <w:szCs w:val="16"/>
            <w:u w:val="single"/>
            <w:lang w:eastAsia="en-GB"/>
            <w14:ligatures w14:val="none"/>
          </w:rPr>
          <w:t>colin.paine@engie.com</w:t>
        </w:r>
      </w:hyperlink>
    </w:p>
    <w:p w14:paraId="26D921E5"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color w:val="000000"/>
          <w:kern w:val="0"/>
          <w:sz w:val="16"/>
          <w:szCs w:val="16"/>
          <w:lang w:eastAsia="en-GB"/>
          <w14:ligatures w14:val="none"/>
        </w:rPr>
        <w:t>Tel. +44 (0) 113 306 2125</w:t>
      </w:r>
    </w:p>
    <w:p w14:paraId="72F60736"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color w:val="000000"/>
          <w:kern w:val="0"/>
          <w:sz w:val="16"/>
          <w:szCs w:val="16"/>
          <w:lang w:eastAsia="en-GB"/>
          <w14:ligatures w14:val="none"/>
        </w:rPr>
        <w:t>Mob. +44 (0) 7736 106 961</w:t>
      </w:r>
    </w:p>
    <w:p w14:paraId="637F8539"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color w:val="000000"/>
          <w:kern w:val="0"/>
          <w:sz w:val="16"/>
          <w:szCs w:val="16"/>
          <w:lang w:eastAsia="en-GB"/>
          <w14:ligatures w14:val="none"/>
        </w:rPr>
        <w:t> </w:t>
      </w:r>
    </w:p>
    <w:p w14:paraId="2E26B70C" w14:textId="77777777" w:rsidR="006D474F" w:rsidRPr="006D474F" w:rsidRDefault="00CC6BC5" w:rsidP="006D474F">
      <w:pPr>
        <w:spacing w:line="240" w:lineRule="auto"/>
        <w:rPr>
          <w:rFonts w:ascii="Arial" w:eastAsia="Times New Roman" w:hAnsi="Arial" w:cs="Arial"/>
          <w:color w:val="000000"/>
          <w:kern w:val="0"/>
          <w:sz w:val="20"/>
          <w:szCs w:val="20"/>
          <w:lang w:eastAsia="en-GB"/>
          <w14:ligatures w14:val="none"/>
        </w:rPr>
      </w:pPr>
      <w:hyperlink r:id="rId12" w:history="1">
        <w:r w:rsidR="006D474F" w:rsidRPr="006D474F">
          <w:rPr>
            <w:rFonts w:ascii="Arial" w:eastAsia="Times New Roman" w:hAnsi="Arial" w:cs="Arial"/>
            <w:b/>
            <w:bCs/>
            <w:color w:val="00B0F0"/>
            <w:kern w:val="0"/>
            <w:sz w:val="16"/>
            <w:szCs w:val="16"/>
            <w:u w:val="single"/>
            <w:lang w:eastAsia="en-GB"/>
            <w14:ligatures w14:val="none"/>
          </w:rPr>
          <w:t>engie.co.uk</w:t>
        </w:r>
      </w:hyperlink>
    </w:p>
    <w:p w14:paraId="1E490AF2"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color w:val="82A0AF"/>
          <w:kern w:val="0"/>
          <w:sz w:val="12"/>
          <w:szCs w:val="12"/>
          <w:lang w:eastAsia="en-GB"/>
          <w14:ligatures w14:val="none"/>
        </w:rPr>
        <w:t>No 1 Leeds, 26 Whitehall Road</w:t>
      </w:r>
      <w:r w:rsidRPr="006D474F">
        <w:rPr>
          <w:rFonts w:ascii="Arial" w:eastAsia="Times New Roman" w:hAnsi="Arial" w:cs="Arial"/>
          <w:color w:val="82A0AF"/>
          <w:kern w:val="0"/>
          <w:sz w:val="12"/>
          <w:szCs w:val="12"/>
          <w:lang w:eastAsia="en-GB"/>
          <w14:ligatures w14:val="none"/>
        </w:rPr>
        <w:br/>
        <w:t>Leeds, West Yorkshire, LS12 1BE - UK</w:t>
      </w:r>
    </w:p>
    <w:p w14:paraId="7335B99B"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Calibri" w:eastAsia="Times New Roman" w:hAnsi="Calibri" w:cs="Calibri"/>
          <w:color w:val="5F5F5F"/>
          <w:kern w:val="0"/>
          <w:lang w:eastAsia="en-GB"/>
          <w14:ligatures w14:val="none"/>
        </w:rPr>
        <w:t> </w:t>
      </w:r>
    </w:p>
    <w:p w14:paraId="6F1E6B63"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Arial" w:eastAsia="Times New Roman" w:hAnsi="Arial" w:cs="Arial"/>
          <w:b/>
          <w:bCs/>
          <w:color w:val="008737"/>
          <w:kern w:val="0"/>
          <w:sz w:val="12"/>
          <w:szCs w:val="12"/>
          <w:lang w:eastAsia="en-GB"/>
          <w14:ligatures w14:val="none"/>
        </w:rPr>
        <w:t>Please consider the environment before printing this message</w:t>
      </w:r>
    </w:p>
    <w:p w14:paraId="7D0AAD5F"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Calibri" w:eastAsia="Times New Roman" w:hAnsi="Calibri" w:cs="Calibri"/>
          <w:color w:val="000000"/>
          <w:kern w:val="0"/>
          <w:lang w:eastAsia="en-GB"/>
          <w14:ligatures w14:val="none"/>
        </w:rPr>
        <w:t> </w:t>
      </w:r>
    </w:p>
    <w:p w14:paraId="1DAA11D2"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Calibri" w:eastAsia="Times New Roman" w:hAnsi="Calibri" w:cs="Calibri"/>
          <w:color w:val="000000"/>
          <w:kern w:val="0"/>
          <w:lang w:eastAsia="en-GB"/>
          <w14:ligatures w14:val="none"/>
        </w:rPr>
        <w:t> </w:t>
      </w:r>
    </w:p>
    <w:p w14:paraId="207A65F4" w14:textId="77777777" w:rsidR="006D474F" w:rsidRPr="006D474F" w:rsidRDefault="006D474F" w:rsidP="006D474F">
      <w:pPr>
        <w:spacing w:after="0" w:line="240" w:lineRule="auto"/>
        <w:rPr>
          <w:rFonts w:ascii="Arial" w:eastAsia="Times New Roman" w:hAnsi="Arial" w:cs="Arial"/>
          <w:color w:val="000000"/>
          <w:kern w:val="0"/>
          <w:sz w:val="20"/>
          <w:szCs w:val="20"/>
          <w:lang w:eastAsia="en-GB"/>
          <w14:ligatures w14:val="none"/>
        </w:rPr>
      </w:pPr>
      <w:r w:rsidRPr="006D474F">
        <w:rPr>
          <w:rFonts w:ascii="Calibri" w:eastAsia="Times New Roman" w:hAnsi="Calibri" w:cs="Calibri"/>
          <w:color w:val="000000"/>
          <w:kern w:val="0"/>
          <w:lang w:eastAsia="en-GB"/>
          <w14:ligatures w14:val="none"/>
        </w:rPr>
        <w:t> </w:t>
      </w:r>
    </w:p>
    <w:p w14:paraId="12A6121E" w14:textId="77777777" w:rsidR="006D474F" w:rsidRPr="006D474F" w:rsidRDefault="006D474F" w:rsidP="006D474F">
      <w:pPr>
        <w:spacing w:after="0" w:line="240" w:lineRule="auto"/>
        <w:rPr>
          <w:rFonts w:ascii="Times New Roman" w:eastAsia="Times New Roman" w:hAnsi="Times New Roman" w:cs="Times New Roman"/>
          <w:color w:val="000000"/>
          <w:kern w:val="0"/>
          <w:sz w:val="27"/>
          <w:szCs w:val="27"/>
          <w:lang w:eastAsia="en-GB"/>
          <w14:ligatures w14:val="none"/>
        </w:rPr>
      </w:pPr>
      <w:r w:rsidRPr="006D474F">
        <w:rPr>
          <w:rFonts w:ascii="Times New Roman" w:eastAsia="Times New Roman" w:hAnsi="Times New Roman" w:cs="Times New Roman"/>
          <w:color w:val="000000"/>
          <w:kern w:val="0"/>
          <w:sz w:val="27"/>
          <w:szCs w:val="27"/>
          <w:lang w:eastAsia="en-GB"/>
          <w14:ligatures w14:val="none"/>
        </w:rPr>
        <w:t>ENGIE Mail Disclaimer: http://www.engie.com/disclaimer/</w:t>
      </w:r>
    </w:p>
    <w:p w14:paraId="1958FA00" w14:textId="77777777" w:rsidR="0034487D" w:rsidRDefault="0034487D"/>
    <w:sectPr w:rsidR="0034487D">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AC778" w14:textId="77777777" w:rsidR="006D474F" w:rsidRDefault="006D474F" w:rsidP="006D474F">
      <w:pPr>
        <w:spacing w:after="0" w:line="240" w:lineRule="auto"/>
      </w:pPr>
      <w:r>
        <w:separator/>
      </w:r>
    </w:p>
  </w:endnote>
  <w:endnote w:type="continuationSeparator" w:id="0">
    <w:p w14:paraId="0E34737C" w14:textId="77777777" w:rsidR="006D474F" w:rsidRDefault="006D474F" w:rsidP="006D4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9F028" w14:textId="33EACEE1" w:rsidR="006D474F" w:rsidRPr="006D474F" w:rsidRDefault="00002C86" w:rsidP="006D474F">
    <w:pPr>
      <w:pStyle w:val="Footer"/>
      <w:jc w:val="center"/>
    </w:pPr>
    <w:r>
      <w:rPr>
        <w:b/>
        <w:bCs/>
        <w:noProof/>
      </w:rPr>
      <mc:AlternateContent>
        <mc:Choice Requires="wps">
          <w:drawing>
            <wp:anchor distT="0" distB="0" distL="0" distR="0" simplePos="0" relativeHeight="251659264" behindDoc="0" locked="0" layoutInCell="1" allowOverlap="1" wp14:anchorId="520F4C3A" wp14:editId="667A242B">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93877C" w14:textId="7AC158D7" w:rsidR="00002C86" w:rsidRPr="00002C86" w:rsidRDefault="00002C86" w:rsidP="00002C86">
                          <w:pPr>
                            <w:spacing w:after="0"/>
                            <w:rPr>
                              <w:rFonts w:ascii="Calibri" w:eastAsia="Calibri" w:hAnsi="Calibri" w:cs="Calibri"/>
                              <w:noProof/>
                              <w:color w:val="000000"/>
                              <w:sz w:val="20"/>
                              <w:szCs w:val="20"/>
                            </w:rPr>
                          </w:pPr>
                          <w:r w:rsidRPr="00002C8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0F4C3A"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493877C" w14:textId="7AC158D7" w:rsidR="00002C86" w:rsidRPr="00002C86" w:rsidRDefault="00002C86" w:rsidP="00002C86">
                    <w:pPr>
                      <w:spacing w:after="0"/>
                      <w:rPr>
                        <w:rFonts w:ascii="Calibri" w:eastAsia="Calibri" w:hAnsi="Calibri" w:cs="Calibri"/>
                        <w:noProof/>
                        <w:color w:val="000000"/>
                        <w:sz w:val="20"/>
                        <w:szCs w:val="20"/>
                      </w:rPr>
                    </w:pPr>
                    <w:r w:rsidRPr="00002C86">
                      <w:rPr>
                        <w:rFonts w:ascii="Calibri" w:eastAsia="Calibri" w:hAnsi="Calibri" w:cs="Calibri"/>
                        <w:noProof/>
                        <w:color w:val="000000"/>
                        <w:sz w:val="20"/>
                        <w:szCs w:val="20"/>
                      </w:rPr>
                      <w:t>OFFICIAL-InternalOnly</w:t>
                    </w:r>
                  </w:p>
                </w:txbxContent>
              </v:textbox>
              <w10:wrap anchorx="page" anchory="page"/>
            </v:shape>
          </w:pict>
        </mc:Fallback>
      </mc:AlternateContent>
    </w:r>
    <w:r w:rsidR="006D474F">
      <w:rPr>
        <w:b/>
        <w:bCs/>
      </w:rPr>
      <w:fldChar w:fldCharType="begin" w:fldLock="1"/>
    </w:r>
    <w:r w:rsidR="006D474F">
      <w:rPr>
        <w:b/>
        <w:bCs/>
      </w:rPr>
      <w:instrText xml:space="preserve"> DOCPROPERTY bjFooterEvenPageDocProperty \* MERGEFORMAT </w:instrText>
    </w:r>
    <w:r w:rsidR="006D474F">
      <w:rPr>
        <w:b/>
        <w:bCs/>
      </w:rPr>
      <w:fldChar w:fldCharType="separate"/>
    </w:r>
    <w:r w:rsidR="006D474F" w:rsidRPr="00FA48F4">
      <w:rPr>
        <w:rFonts w:ascii="Verdana" w:hAnsi="Verdana"/>
        <w:bCs/>
        <w:color w:val="000000"/>
        <w:sz w:val="20"/>
        <w:szCs w:val="20"/>
      </w:rPr>
      <w:t>Internal Only</w:t>
    </w:r>
    <w:r w:rsidR="006D474F">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290C2" w14:textId="4ED3AB7C" w:rsidR="006D474F" w:rsidRPr="0096297D" w:rsidRDefault="00002C86" w:rsidP="0096297D">
    <w:pPr>
      <w:pStyle w:val="Footer"/>
    </w:pPr>
    <w:r>
      <w:rPr>
        <w:noProof/>
      </w:rPr>
      <mc:AlternateContent>
        <mc:Choice Requires="wps">
          <w:drawing>
            <wp:anchor distT="0" distB="0" distL="0" distR="0" simplePos="0" relativeHeight="251660288" behindDoc="0" locked="0" layoutInCell="1" allowOverlap="1" wp14:anchorId="29668E30" wp14:editId="36630FC9">
              <wp:simplePos x="635" y="635"/>
              <wp:positionH relativeFrom="page">
                <wp:align>center</wp:align>
              </wp:positionH>
              <wp:positionV relativeFrom="page">
                <wp:align>bottom</wp:align>
              </wp:positionV>
              <wp:extent cx="443865" cy="44386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5199D8" w14:textId="4087D780" w:rsidR="00002C86" w:rsidRPr="00002C86" w:rsidRDefault="00002C86" w:rsidP="00002C86">
                          <w:pPr>
                            <w:spacing w:after="0"/>
                            <w:rPr>
                              <w:rFonts w:ascii="Calibri" w:eastAsia="Calibri" w:hAnsi="Calibri" w:cs="Calibri"/>
                              <w:noProof/>
                              <w:color w:val="000000"/>
                              <w:sz w:val="20"/>
                              <w:szCs w:val="20"/>
                            </w:rPr>
                          </w:pPr>
                          <w:r w:rsidRPr="00002C8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9668E30" id="_x0000_t202" coordsize="21600,21600" o:spt="202" path="m,l,21600r21600,l21600,xe">
              <v:stroke joinstyle="miter"/>
              <v:path gradientshapeok="t" o:connecttype="rect"/>
            </v:shapetype>
            <v:shape id="Text Box 3" o:spid="_x0000_s1027" type="#_x0000_t202" alt="OFFICIAL-InternalOnly"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75199D8" w14:textId="4087D780" w:rsidR="00002C86" w:rsidRPr="00002C86" w:rsidRDefault="00002C86" w:rsidP="00002C86">
                    <w:pPr>
                      <w:spacing w:after="0"/>
                      <w:rPr>
                        <w:rFonts w:ascii="Calibri" w:eastAsia="Calibri" w:hAnsi="Calibri" w:cs="Calibri"/>
                        <w:noProof/>
                        <w:color w:val="000000"/>
                        <w:sz w:val="20"/>
                        <w:szCs w:val="20"/>
                      </w:rPr>
                    </w:pPr>
                    <w:r w:rsidRPr="00002C86">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36B65" w14:textId="3EA7A8DC" w:rsidR="006D474F" w:rsidRPr="006D474F" w:rsidRDefault="00002C86" w:rsidP="006D474F">
    <w:pPr>
      <w:pStyle w:val="Footer"/>
      <w:jc w:val="center"/>
    </w:pPr>
    <w:r>
      <w:rPr>
        <w:b/>
        <w:bCs/>
        <w:noProof/>
      </w:rPr>
      <mc:AlternateContent>
        <mc:Choice Requires="wps">
          <w:drawing>
            <wp:anchor distT="0" distB="0" distL="0" distR="0" simplePos="0" relativeHeight="251658240" behindDoc="0" locked="0" layoutInCell="1" allowOverlap="1" wp14:anchorId="4105E0CE" wp14:editId="76CE137A">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294779" w14:textId="61A7A0BB" w:rsidR="00002C86" w:rsidRPr="00002C86" w:rsidRDefault="00002C86" w:rsidP="00002C86">
                          <w:pPr>
                            <w:spacing w:after="0"/>
                            <w:rPr>
                              <w:rFonts w:ascii="Calibri" w:eastAsia="Calibri" w:hAnsi="Calibri" w:cs="Calibri"/>
                              <w:noProof/>
                              <w:color w:val="000000"/>
                              <w:sz w:val="20"/>
                              <w:szCs w:val="20"/>
                            </w:rPr>
                          </w:pPr>
                          <w:r w:rsidRPr="00002C8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105E0CE" id="_x0000_t202" coordsize="21600,21600" o:spt="202" path="m,l,21600r21600,l21600,xe">
              <v:stroke joinstyle="miter"/>
              <v:path gradientshapeok="t" o:connecttype="rect"/>
            </v:shapetype>
            <v:shape id="Text Box 1" o:spid="_x0000_s1028" type="#_x0000_t202" alt="OFFICIAL-InternalOnly"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03294779" w14:textId="61A7A0BB" w:rsidR="00002C86" w:rsidRPr="00002C86" w:rsidRDefault="00002C86" w:rsidP="00002C86">
                    <w:pPr>
                      <w:spacing w:after="0"/>
                      <w:rPr>
                        <w:rFonts w:ascii="Calibri" w:eastAsia="Calibri" w:hAnsi="Calibri" w:cs="Calibri"/>
                        <w:noProof/>
                        <w:color w:val="000000"/>
                        <w:sz w:val="20"/>
                        <w:szCs w:val="20"/>
                      </w:rPr>
                    </w:pPr>
                    <w:r w:rsidRPr="00002C86">
                      <w:rPr>
                        <w:rFonts w:ascii="Calibri" w:eastAsia="Calibri" w:hAnsi="Calibri" w:cs="Calibri"/>
                        <w:noProof/>
                        <w:color w:val="000000"/>
                        <w:sz w:val="20"/>
                        <w:szCs w:val="20"/>
                      </w:rPr>
                      <w:t>OFFICIAL-InternalOnly</w:t>
                    </w:r>
                  </w:p>
                </w:txbxContent>
              </v:textbox>
              <w10:wrap anchorx="page" anchory="page"/>
            </v:shape>
          </w:pict>
        </mc:Fallback>
      </mc:AlternateContent>
    </w:r>
    <w:r w:rsidR="006D474F">
      <w:rPr>
        <w:b/>
        <w:bCs/>
      </w:rPr>
      <w:fldChar w:fldCharType="begin" w:fldLock="1"/>
    </w:r>
    <w:r w:rsidR="006D474F">
      <w:rPr>
        <w:b/>
        <w:bCs/>
      </w:rPr>
      <w:instrText xml:space="preserve"> DOCPROPERTY bjFooterFirstPageDocProperty \* MERGEFORMAT </w:instrText>
    </w:r>
    <w:r w:rsidR="006D474F">
      <w:rPr>
        <w:b/>
        <w:bCs/>
      </w:rPr>
      <w:fldChar w:fldCharType="separate"/>
    </w:r>
    <w:r w:rsidR="006D474F" w:rsidRPr="00FA48F4">
      <w:rPr>
        <w:rFonts w:ascii="Verdana" w:hAnsi="Verdana"/>
        <w:bCs/>
        <w:color w:val="000000"/>
        <w:sz w:val="20"/>
        <w:szCs w:val="20"/>
      </w:rPr>
      <w:t>Internal Only</w:t>
    </w:r>
    <w:r w:rsidR="006D474F">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FC782" w14:textId="77777777" w:rsidR="006D474F" w:rsidRDefault="006D474F" w:rsidP="006D474F">
      <w:pPr>
        <w:spacing w:after="0" w:line="240" w:lineRule="auto"/>
      </w:pPr>
      <w:r>
        <w:separator/>
      </w:r>
    </w:p>
  </w:footnote>
  <w:footnote w:type="continuationSeparator" w:id="0">
    <w:p w14:paraId="326BB8D2" w14:textId="77777777" w:rsidR="006D474F" w:rsidRDefault="006D474F" w:rsidP="006D47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5F2C1" w14:textId="074285D1" w:rsidR="006D474F" w:rsidRPr="006D474F" w:rsidRDefault="006D474F" w:rsidP="006D474F">
    <w:pPr>
      <w:pStyle w:val="Header"/>
      <w:jc w:val="center"/>
    </w:pPr>
    <w:r>
      <w:rPr>
        <w:b/>
        <w:bCs/>
      </w:rPr>
      <w:fldChar w:fldCharType="begin" w:fldLock="1"/>
    </w:r>
    <w:r>
      <w:rPr>
        <w:b/>
        <w:bCs/>
      </w:rPr>
      <w:instrText xml:space="preserve"> DOCPROPERTY bjHeaderEvenPageDocProperty \* MERGEFORMAT </w:instrText>
    </w:r>
    <w:r>
      <w:rPr>
        <w:b/>
        <w:bCs/>
      </w:rPr>
      <w:fldChar w:fldCharType="separate"/>
    </w:r>
    <w:r w:rsidRPr="00FA48F4">
      <w:rPr>
        <w:rFonts w:ascii="Verdana" w:hAnsi="Verdana"/>
        <w:bCs/>
        <w:color w:val="000000"/>
        <w:sz w:val="20"/>
        <w:szCs w:val="20"/>
      </w:rPr>
      <w:t>Internal Only</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F3390" w14:textId="55E70DB5" w:rsidR="006D474F" w:rsidRPr="0096297D" w:rsidRDefault="006D474F" w:rsidP="009629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BC206" w14:textId="0B10A575" w:rsidR="006D474F" w:rsidRPr="006D474F" w:rsidRDefault="006D474F" w:rsidP="006D474F">
    <w:pPr>
      <w:pStyle w:val="Header"/>
      <w:jc w:val="center"/>
    </w:pPr>
    <w:r>
      <w:rPr>
        <w:b/>
        <w:bCs/>
      </w:rPr>
      <w:fldChar w:fldCharType="begin" w:fldLock="1"/>
    </w:r>
    <w:r>
      <w:rPr>
        <w:b/>
        <w:bCs/>
      </w:rPr>
      <w:instrText xml:space="preserve"> DOCPROPERTY bjHeaderFirstPageDocProperty \* MERGEFORMAT </w:instrText>
    </w:r>
    <w:r>
      <w:rPr>
        <w:b/>
        <w:bCs/>
      </w:rPr>
      <w:fldChar w:fldCharType="separate"/>
    </w:r>
    <w:r w:rsidRPr="00FA48F4">
      <w:rPr>
        <w:rFonts w:ascii="Verdana" w:hAnsi="Verdana"/>
        <w:bCs/>
        <w:color w:val="000000"/>
        <w:sz w:val="20"/>
        <w:szCs w:val="20"/>
      </w:rPr>
      <w:t>Internal Only</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D756E"/>
    <w:multiLevelType w:val="multilevel"/>
    <w:tmpl w:val="84CCE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286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74F"/>
    <w:rsid w:val="00002C86"/>
    <w:rsid w:val="0034487D"/>
    <w:rsid w:val="006D474F"/>
    <w:rsid w:val="0096297D"/>
    <w:rsid w:val="00CC6BC5"/>
    <w:rsid w:val="00E7785A"/>
    <w:rsid w:val="64B4F3F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9B6CDB"/>
  <w15:chartTrackingRefBased/>
  <w15:docId w15:val="{77F34C08-1258-4632-A0F4-CD8F4AEF5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47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47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47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47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47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47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47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47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474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474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47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47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47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47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47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47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47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474F"/>
    <w:rPr>
      <w:rFonts w:eastAsiaTheme="majorEastAsia" w:cstheme="majorBidi"/>
      <w:color w:val="272727" w:themeColor="text1" w:themeTint="D8"/>
    </w:rPr>
  </w:style>
  <w:style w:type="paragraph" w:styleId="Title">
    <w:name w:val="Title"/>
    <w:basedOn w:val="Normal"/>
    <w:next w:val="Normal"/>
    <w:link w:val="TitleChar"/>
    <w:uiPriority w:val="10"/>
    <w:qFormat/>
    <w:rsid w:val="006D47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47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47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47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474F"/>
    <w:pPr>
      <w:spacing w:before="160"/>
      <w:jc w:val="center"/>
    </w:pPr>
    <w:rPr>
      <w:i/>
      <w:iCs/>
      <w:color w:val="404040" w:themeColor="text1" w:themeTint="BF"/>
    </w:rPr>
  </w:style>
  <w:style w:type="character" w:customStyle="1" w:styleId="QuoteChar">
    <w:name w:val="Quote Char"/>
    <w:basedOn w:val="DefaultParagraphFont"/>
    <w:link w:val="Quote"/>
    <w:uiPriority w:val="29"/>
    <w:rsid w:val="006D474F"/>
    <w:rPr>
      <w:i/>
      <w:iCs/>
      <w:color w:val="404040" w:themeColor="text1" w:themeTint="BF"/>
    </w:rPr>
  </w:style>
  <w:style w:type="paragraph" w:styleId="ListParagraph">
    <w:name w:val="List Paragraph"/>
    <w:basedOn w:val="Normal"/>
    <w:uiPriority w:val="34"/>
    <w:qFormat/>
    <w:rsid w:val="006D474F"/>
    <w:pPr>
      <w:ind w:left="720"/>
      <w:contextualSpacing/>
    </w:pPr>
  </w:style>
  <w:style w:type="character" w:styleId="IntenseEmphasis">
    <w:name w:val="Intense Emphasis"/>
    <w:basedOn w:val="DefaultParagraphFont"/>
    <w:uiPriority w:val="21"/>
    <w:qFormat/>
    <w:rsid w:val="006D474F"/>
    <w:rPr>
      <w:i/>
      <w:iCs/>
      <w:color w:val="0F4761" w:themeColor="accent1" w:themeShade="BF"/>
    </w:rPr>
  </w:style>
  <w:style w:type="paragraph" w:styleId="IntenseQuote">
    <w:name w:val="Intense Quote"/>
    <w:basedOn w:val="Normal"/>
    <w:next w:val="Normal"/>
    <w:link w:val="IntenseQuoteChar"/>
    <w:uiPriority w:val="30"/>
    <w:qFormat/>
    <w:rsid w:val="006D47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474F"/>
    <w:rPr>
      <w:i/>
      <w:iCs/>
      <w:color w:val="0F4761" w:themeColor="accent1" w:themeShade="BF"/>
    </w:rPr>
  </w:style>
  <w:style w:type="character" w:styleId="IntenseReference">
    <w:name w:val="Intense Reference"/>
    <w:basedOn w:val="DefaultParagraphFont"/>
    <w:uiPriority w:val="32"/>
    <w:qFormat/>
    <w:rsid w:val="006D474F"/>
    <w:rPr>
      <w:b/>
      <w:bCs/>
      <w:smallCaps/>
      <w:color w:val="0F4761" w:themeColor="accent1" w:themeShade="BF"/>
      <w:spacing w:val="5"/>
    </w:rPr>
  </w:style>
  <w:style w:type="paragraph" w:styleId="Header">
    <w:name w:val="header"/>
    <w:basedOn w:val="Normal"/>
    <w:link w:val="HeaderChar"/>
    <w:uiPriority w:val="99"/>
    <w:unhideWhenUsed/>
    <w:rsid w:val="006D47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474F"/>
  </w:style>
  <w:style w:type="paragraph" w:styleId="Footer">
    <w:name w:val="footer"/>
    <w:basedOn w:val="Normal"/>
    <w:link w:val="FooterChar"/>
    <w:uiPriority w:val="99"/>
    <w:unhideWhenUsed/>
    <w:rsid w:val="006D47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474F"/>
  </w:style>
  <w:style w:type="character" w:styleId="Hyperlink">
    <w:name w:val="Hyperlink"/>
    <w:basedOn w:val="DefaultParagraphFont"/>
    <w:uiPriority w:val="99"/>
    <w:semiHidden/>
    <w:unhideWhenUsed/>
    <w:rsid w:val="006D47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294627">
      <w:bodyDiv w:val="1"/>
      <w:marLeft w:val="0"/>
      <w:marRight w:val="0"/>
      <w:marTop w:val="0"/>
      <w:marBottom w:val="0"/>
      <w:divBdr>
        <w:top w:val="none" w:sz="0" w:space="0" w:color="auto"/>
        <w:left w:val="none" w:sz="0" w:space="0" w:color="auto"/>
        <w:bottom w:val="none" w:sz="0" w:space="0" w:color="auto"/>
        <w:right w:val="none" w:sz="0" w:space="0" w:color="auto"/>
      </w:divBdr>
      <w:divsChild>
        <w:div w:id="714620488">
          <w:marLeft w:val="0"/>
          <w:marRight w:val="0"/>
          <w:marTop w:val="0"/>
          <w:marBottom w:val="0"/>
          <w:divBdr>
            <w:top w:val="none" w:sz="0" w:space="0" w:color="auto"/>
            <w:left w:val="none" w:sz="0" w:space="0" w:color="auto"/>
            <w:bottom w:val="none" w:sz="0" w:space="0" w:color="auto"/>
            <w:right w:val="none" w:sz="0" w:space="0" w:color="auto"/>
          </w:divBdr>
        </w:div>
        <w:div w:id="1950700556">
          <w:marLeft w:val="0"/>
          <w:marRight w:val="0"/>
          <w:marTop w:val="0"/>
          <w:marBottom w:val="0"/>
          <w:divBdr>
            <w:top w:val="none" w:sz="0" w:space="0" w:color="auto"/>
            <w:left w:val="none" w:sz="0" w:space="0" w:color="auto"/>
            <w:bottom w:val="none" w:sz="0" w:space="0" w:color="auto"/>
            <w:right w:val="none" w:sz="0" w:space="0" w:color="auto"/>
          </w:divBdr>
          <w:divsChild>
            <w:div w:id="16542222">
              <w:marLeft w:val="0"/>
              <w:marRight w:val="0"/>
              <w:marTop w:val="0"/>
              <w:marBottom w:val="0"/>
              <w:divBdr>
                <w:top w:val="none" w:sz="0" w:space="0" w:color="auto"/>
                <w:left w:val="none" w:sz="0" w:space="0" w:color="auto"/>
                <w:bottom w:val="none" w:sz="0" w:space="0" w:color="auto"/>
                <w:right w:val="none" w:sz="0" w:space="0" w:color="auto"/>
              </w:divBdr>
            </w:div>
            <w:div w:id="1407604856">
              <w:marLeft w:val="0"/>
              <w:marRight w:val="0"/>
              <w:marTop w:val="0"/>
              <w:marBottom w:val="0"/>
              <w:divBdr>
                <w:top w:val="none" w:sz="0" w:space="0" w:color="auto"/>
                <w:left w:val="none" w:sz="0" w:space="0" w:color="auto"/>
                <w:bottom w:val="none" w:sz="0" w:space="0" w:color="auto"/>
                <w:right w:val="none" w:sz="0" w:space="0" w:color="auto"/>
              </w:divBdr>
            </w:div>
            <w:div w:id="188296085">
              <w:marLeft w:val="0"/>
              <w:marRight w:val="0"/>
              <w:marTop w:val="0"/>
              <w:marBottom w:val="0"/>
              <w:divBdr>
                <w:top w:val="none" w:sz="0" w:space="0" w:color="auto"/>
                <w:left w:val="none" w:sz="0" w:space="0" w:color="auto"/>
                <w:bottom w:val="none" w:sz="0" w:space="0" w:color="auto"/>
                <w:right w:val="none" w:sz="0" w:space="0" w:color="auto"/>
              </w:divBdr>
            </w:div>
            <w:div w:id="2000962395">
              <w:marLeft w:val="0"/>
              <w:marRight w:val="0"/>
              <w:marTop w:val="0"/>
              <w:marBottom w:val="0"/>
              <w:divBdr>
                <w:top w:val="none" w:sz="0" w:space="0" w:color="auto"/>
                <w:left w:val="none" w:sz="0" w:space="0" w:color="auto"/>
                <w:bottom w:val="none" w:sz="0" w:space="0" w:color="auto"/>
                <w:right w:val="none" w:sz="0" w:space="0" w:color="auto"/>
              </w:divBdr>
            </w:div>
            <w:div w:id="1848014501">
              <w:marLeft w:val="0"/>
              <w:marRight w:val="0"/>
              <w:marTop w:val="0"/>
              <w:marBottom w:val="0"/>
              <w:divBdr>
                <w:top w:val="none" w:sz="0" w:space="0" w:color="auto"/>
                <w:left w:val="none" w:sz="0" w:space="0" w:color="auto"/>
                <w:bottom w:val="none" w:sz="0" w:space="0" w:color="auto"/>
                <w:right w:val="none" w:sz="0" w:space="0" w:color="auto"/>
              </w:divBdr>
            </w:div>
            <w:div w:id="955334550">
              <w:marLeft w:val="0"/>
              <w:marRight w:val="0"/>
              <w:marTop w:val="0"/>
              <w:marBottom w:val="0"/>
              <w:divBdr>
                <w:top w:val="none" w:sz="0" w:space="0" w:color="auto"/>
                <w:left w:val="none" w:sz="0" w:space="0" w:color="auto"/>
                <w:bottom w:val="none" w:sz="0" w:space="0" w:color="auto"/>
                <w:right w:val="none" w:sz="0" w:space="0" w:color="auto"/>
              </w:divBdr>
            </w:div>
            <w:div w:id="1899048142">
              <w:marLeft w:val="0"/>
              <w:marRight w:val="0"/>
              <w:marTop w:val="0"/>
              <w:marBottom w:val="0"/>
              <w:divBdr>
                <w:top w:val="none" w:sz="0" w:space="0" w:color="auto"/>
                <w:left w:val="none" w:sz="0" w:space="0" w:color="auto"/>
                <w:bottom w:val="none" w:sz="0" w:space="0" w:color="auto"/>
                <w:right w:val="none" w:sz="0" w:space="0" w:color="auto"/>
              </w:divBdr>
            </w:div>
            <w:div w:id="2002611668">
              <w:marLeft w:val="0"/>
              <w:marRight w:val="0"/>
              <w:marTop w:val="0"/>
              <w:marBottom w:val="0"/>
              <w:divBdr>
                <w:top w:val="none" w:sz="0" w:space="0" w:color="auto"/>
                <w:left w:val="none" w:sz="0" w:space="0" w:color="auto"/>
                <w:bottom w:val="none" w:sz="0" w:space="0" w:color="auto"/>
                <w:right w:val="none" w:sz="0" w:space="0" w:color="auto"/>
              </w:divBdr>
            </w:div>
            <w:div w:id="2119517365">
              <w:marLeft w:val="0"/>
              <w:marRight w:val="0"/>
              <w:marTop w:val="0"/>
              <w:marBottom w:val="0"/>
              <w:divBdr>
                <w:top w:val="none" w:sz="0" w:space="0" w:color="auto"/>
                <w:left w:val="none" w:sz="0" w:space="0" w:color="auto"/>
                <w:bottom w:val="none" w:sz="0" w:space="0" w:color="auto"/>
                <w:right w:val="none" w:sz="0" w:space="0" w:color="auto"/>
              </w:divBdr>
            </w:div>
            <w:div w:id="1683163780">
              <w:marLeft w:val="0"/>
              <w:marRight w:val="0"/>
              <w:marTop w:val="0"/>
              <w:marBottom w:val="0"/>
              <w:divBdr>
                <w:top w:val="none" w:sz="0" w:space="0" w:color="auto"/>
                <w:left w:val="none" w:sz="0" w:space="0" w:color="auto"/>
                <w:bottom w:val="none" w:sz="0" w:space="0" w:color="auto"/>
                <w:right w:val="none" w:sz="0" w:space="0" w:color="auto"/>
              </w:divBdr>
            </w:div>
            <w:div w:id="90131077">
              <w:marLeft w:val="0"/>
              <w:marRight w:val="0"/>
              <w:marTop w:val="0"/>
              <w:marBottom w:val="0"/>
              <w:divBdr>
                <w:top w:val="none" w:sz="0" w:space="0" w:color="auto"/>
                <w:left w:val="none" w:sz="0" w:space="0" w:color="auto"/>
                <w:bottom w:val="none" w:sz="0" w:space="0" w:color="auto"/>
                <w:right w:val="none" w:sz="0" w:space="0" w:color="auto"/>
              </w:divBdr>
            </w:div>
            <w:div w:id="1860194938">
              <w:marLeft w:val="0"/>
              <w:marRight w:val="0"/>
              <w:marTop w:val="0"/>
              <w:marBottom w:val="0"/>
              <w:divBdr>
                <w:top w:val="none" w:sz="0" w:space="0" w:color="auto"/>
                <w:left w:val="none" w:sz="0" w:space="0" w:color="auto"/>
                <w:bottom w:val="none" w:sz="0" w:space="0" w:color="auto"/>
                <w:right w:val="none" w:sz="0" w:space="0" w:color="auto"/>
              </w:divBdr>
            </w:div>
            <w:div w:id="1087577095">
              <w:marLeft w:val="0"/>
              <w:marRight w:val="0"/>
              <w:marTop w:val="0"/>
              <w:marBottom w:val="0"/>
              <w:divBdr>
                <w:top w:val="none" w:sz="0" w:space="0" w:color="auto"/>
                <w:left w:val="none" w:sz="0" w:space="0" w:color="auto"/>
                <w:bottom w:val="none" w:sz="0" w:space="0" w:color="auto"/>
                <w:right w:val="none" w:sz="0" w:space="0" w:color="auto"/>
              </w:divBdr>
            </w:div>
            <w:div w:id="1474446107">
              <w:marLeft w:val="0"/>
              <w:marRight w:val="0"/>
              <w:marTop w:val="0"/>
              <w:marBottom w:val="0"/>
              <w:divBdr>
                <w:top w:val="none" w:sz="0" w:space="0" w:color="auto"/>
                <w:left w:val="none" w:sz="0" w:space="0" w:color="auto"/>
                <w:bottom w:val="none" w:sz="0" w:space="0" w:color="auto"/>
                <w:right w:val="none" w:sz="0" w:space="0" w:color="auto"/>
              </w:divBdr>
            </w:div>
            <w:div w:id="1858931404">
              <w:marLeft w:val="0"/>
              <w:marRight w:val="0"/>
              <w:marTop w:val="0"/>
              <w:marBottom w:val="0"/>
              <w:divBdr>
                <w:top w:val="none" w:sz="0" w:space="0" w:color="auto"/>
                <w:left w:val="none" w:sz="0" w:space="0" w:color="auto"/>
                <w:bottom w:val="none" w:sz="0" w:space="0" w:color="auto"/>
                <w:right w:val="none" w:sz="0" w:space="0" w:color="auto"/>
              </w:divBdr>
            </w:div>
            <w:div w:id="934287616">
              <w:marLeft w:val="0"/>
              <w:marRight w:val="0"/>
              <w:marTop w:val="0"/>
              <w:marBottom w:val="0"/>
              <w:divBdr>
                <w:top w:val="none" w:sz="0" w:space="0" w:color="auto"/>
                <w:left w:val="none" w:sz="0" w:space="0" w:color="auto"/>
                <w:bottom w:val="none" w:sz="0" w:space="0" w:color="auto"/>
                <w:right w:val="none" w:sz="0" w:space="0" w:color="auto"/>
              </w:divBdr>
            </w:div>
            <w:div w:id="834146467">
              <w:marLeft w:val="0"/>
              <w:marRight w:val="0"/>
              <w:marTop w:val="0"/>
              <w:marBottom w:val="0"/>
              <w:divBdr>
                <w:top w:val="none" w:sz="0" w:space="0" w:color="auto"/>
                <w:left w:val="none" w:sz="0" w:space="0" w:color="auto"/>
                <w:bottom w:val="none" w:sz="0" w:space="0" w:color="auto"/>
                <w:right w:val="none" w:sz="0" w:space="0" w:color="auto"/>
              </w:divBdr>
            </w:div>
            <w:div w:id="1406605499">
              <w:marLeft w:val="0"/>
              <w:marRight w:val="0"/>
              <w:marTop w:val="0"/>
              <w:marBottom w:val="0"/>
              <w:divBdr>
                <w:top w:val="none" w:sz="0" w:space="0" w:color="auto"/>
                <w:left w:val="none" w:sz="0" w:space="0" w:color="auto"/>
                <w:bottom w:val="none" w:sz="0" w:space="0" w:color="auto"/>
                <w:right w:val="none" w:sz="0" w:space="0" w:color="auto"/>
              </w:divBdr>
            </w:div>
            <w:div w:id="1357733510">
              <w:marLeft w:val="0"/>
              <w:marRight w:val="0"/>
              <w:marTop w:val="0"/>
              <w:marBottom w:val="0"/>
              <w:divBdr>
                <w:top w:val="none" w:sz="0" w:space="0" w:color="auto"/>
                <w:left w:val="none" w:sz="0" w:space="0" w:color="auto"/>
                <w:bottom w:val="none" w:sz="0" w:space="0" w:color="auto"/>
                <w:right w:val="none" w:sz="0" w:space="0" w:color="auto"/>
              </w:divBdr>
            </w:div>
            <w:div w:id="1412388768">
              <w:marLeft w:val="0"/>
              <w:marRight w:val="0"/>
              <w:marTop w:val="0"/>
              <w:marBottom w:val="0"/>
              <w:divBdr>
                <w:top w:val="none" w:sz="0" w:space="0" w:color="auto"/>
                <w:left w:val="none" w:sz="0" w:space="0" w:color="auto"/>
                <w:bottom w:val="none" w:sz="0" w:space="0" w:color="auto"/>
                <w:right w:val="none" w:sz="0" w:space="0" w:color="auto"/>
              </w:divBdr>
            </w:div>
            <w:div w:id="1168523578">
              <w:marLeft w:val="0"/>
              <w:marRight w:val="0"/>
              <w:marTop w:val="0"/>
              <w:marBottom w:val="240"/>
              <w:divBdr>
                <w:top w:val="none" w:sz="0" w:space="0" w:color="auto"/>
                <w:left w:val="none" w:sz="0" w:space="0" w:color="auto"/>
                <w:bottom w:val="none" w:sz="0" w:space="0" w:color="auto"/>
                <w:right w:val="none" w:sz="0" w:space="0" w:color="auto"/>
              </w:divBdr>
            </w:div>
            <w:div w:id="1562718192">
              <w:marLeft w:val="0"/>
              <w:marRight w:val="0"/>
              <w:marTop w:val="0"/>
              <w:marBottom w:val="0"/>
              <w:divBdr>
                <w:top w:val="none" w:sz="0" w:space="0" w:color="auto"/>
                <w:left w:val="none" w:sz="0" w:space="0" w:color="auto"/>
                <w:bottom w:val="none" w:sz="0" w:space="0" w:color="auto"/>
                <w:right w:val="none" w:sz="0" w:space="0" w:color="auto"/>
              </w:divBdr>
            </w:div>
            <w:div w:id="377047951">
              <w:marLeft w:val="0"/>
              <w:marRight w:val="0"/>
              <w:marTop w:val="0"/>
              <w:marBottom w:val="0"/>
              <w:divBdr>
                <w:top w:val="none" w:sz="0" w:space="0" w:color="auto"/>
                <w:left w:val="none" w:sz="0" w:space="0" w:color="auto"/>
                <w:bottom w:val="none" w:sz="0" w:space="0" w:color="auto"/>
                <w:right w:val="none" w:sz="0" w:space="0" w:color="auto"/>
              </w:divBdr>
            </w:div>
            <w:div w:id="1131020480">
              <w:marLeft w:val="0"/>
              <w:marRight w:val="0"/>
              <w:marTop w:val="0"/>
              <w:marBottom w:val="0"/>
              <w:divBdr>
                <w:top w:val="none" w:sz="0" w:space="0" w:color="auto"/>
                <w:left w:val="none" w:sz="0" w:space="0" w:color="auto"/>
                <w:bottom w:val="none" w:sz="0" w:space="0" w:color="auto"/>
                <w:right w:val="none" w:sz="0" w:space="0" w:color="auto"/>
              </w:divBdr>
            </w:div>
            <w:div w:id="1265654991">
              <w:marLeft w:val="0"/>
              <w:marRight w:val="0"/>
              <w:marTop w:val="0"/>
              <w:marBottom w:val="0"/>
              <w:divBdr>
                <w:top w:val="none" w:sz="0" w:space="0" w:color="auto"/>
                <w:left w:val="none" w:sz="0" w:space="0" w:color="auto"/>
                <w:bottom w:val="none" w:sz="0" w:space="0" w:color="auto"/>
                <w:right w:val="none" w:sz="0" w:space="0" w:color="auto"/>
              </w:divBdr>
            </w:div>
            <w:div w:id="667945575">
              <w:marLeft w:val="0"/>
              <w:marRight w:val="0"/>
              <w:marTop w:val="0"/>
              <w:marBottom w:val="0"/>
              <w:divBdr>
                <w:top w:val="none" w:sz="0" w:space="0" w:color="auto"/>
                <w:left w:val="none" w:sz="0" w:space="0" w:color="auto"/>
                <w:bottom w:val="none" w:sz="0" w:space="0" w:color="auto"/>
                <w:right w:val="none" w:sz="0" w:space="0" w:color="auto"/>
              </w:divBdr>
            </w:div>
            <w:div w:id="584922379">
              <w:marLeft w:val="0"/>
              <w:marRight w:val="0"/>
              <w:marTop w:val="0"/>
              <w:marBottom w:val="0"/>
              <w:divBdr>
                <w:top w:val="none" w:sz="0" w:space="0" w:color="auto"/>
                <w:left w:val="none" w:sz="0" w:space="0" w:color="auto"/>
                <w:bottom w:val="none" w:sz="0" w:space="0" w:color="auto"/>
                <w:right w:val="none" w:sz="0" w:space="0" w:color="auto"/>
              </w:divBdr>
            </w:div>
            <w:div w:id="214558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gie.co.u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lin.paine@engie.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elect Content Type" ma:contentTypeID="0x010100B5812C89CE50F8418DB7A0874EE033B5005C4AF5DC1DFD85439201E65FBC5229B4" ma:contentTypeVersion="24" ma:contentTypeDescription="Select Content Type from drop-down above" ma:contentTypeScope="" ma:versionID="17a8d3075f71aa5577c15512b3b4a9c6">
  <xsd:schema xmlns:xsd="http://www.w3.org/2001/XMLSchema" xmlns:xs="http://www.w3.org/2001/XMLSchema" xmlns:p="http://schemas.microsoft.com/office/2006/metadata/properties" xmlns:ns1="http://schemas.microsoft.com/sharepoint/v3" xmlns:ns2="0ce99671-f09b-4148-8a46-ffda6f023446" xmlns:ns3="3d7243bd-83c0-45a5-9ac8-949a2d56d9b0" targetNamespace="http://schemas.microsoft.com/office/2006/metadata/properties" ma:root="true" ma:fieldsID="e537efb5d520995989494ec187f11269" ns1:_="" ns2:_="" ns3:_="">
    <xsd:import namespace="http://schemas.microsoft.com/sharepoint/v3"/>
    <xsd:import namespace="0ce99671-f09b-4148-8a46-ffda6f023446"/>
    <xsd:import namespace="3d7243bd-83c0-45a5-9ac8-949a2d56d9b0"/>
    <xsd:element name="properties">
      <xsd:complexType>
        <xsd:sequence>
          <xsd:element name="documentManagement">
            <xsd:complexType>
              <xsd:all>
                <xsd:element ref="ns2:Select_x0020_Content_x0020_Type_x0020_Above" minOccurs="0"/>
                <xsd:element ref="ns2:Classification" minOccurs="0"/>
                <xsd:element ref="ns2:Descriptor" minOccurs="0"/>
                <xsd:element ref="ns3:MediaServiceMetadata" minOccurs="0"/>
                <xsd:element ref="ns3:MediaServiceFastMetadata" minOccurs="0"/>
                <xsd:element ref="ns3:MediaServiceDateTaken" minOccurs="0"/>
                <xsd:element ref="ns3:MediaLengthInSeconds" minOccurs="0"/>
                <xsd:element ref="ns1:_ip_UnifiedCompliancePolicyProperties" minOccurs="0"/>
                <xsd:element ref="ns1:_ip_UnifiedCompliancePolicyUIAction"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99671-f09b-4148-8a46-ffda6f023446"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TaxCatchAll" ma:index="19" nillable="true" ma:displayName="Taxonomy Catch All Column" ma:hidden="true" ma:list="{b76f98a0-e8e0-404e-bf0c-f6677a0583a3}" ma:internalName="TaxCatchAll" ma:showField="CatchAllData" ma:web="0ce99671-f09b-4148-8a46-ffda6f023446">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243bd-83c0-45a5-9ac8-949a2d56d9b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5"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Select_x0020_Content_x0020_Type_x0020_Above xmlns="0ce99671-f09b-4148-8a46-ffda6f023446" xsi:nil="true"/>
    <Classification xmlns="0ce99671-f09b-4148-8a46-ffda6f023446">Unclassified</Classification>
    <_ip_UnifiedCompliancePolicyProperties xmlns="http://schemas.microsoft.com/sharepoint/v3" xsi:nil="true"/>
    <lcf76f155ced4ddcb4097134ff3c332f xmlns="3d7243bd-83c0-45a5-9ac8-949a2d56d9b0">
      <Terms xmlns="http://schemas.microsoft.com/office/infopath/2007/PartnerControls"/>
    </lcf76f155ced4ddcb4097134ff3c332f>
    <TaxCatchAll xmlns="0ce99671-f09b-4148-8a46-ffda6f023446" xsi:nil="true"/>
    <Descriptor xmlns="0ce99671-f09b-4148-8a46-ffda6f023446" xsi:nil="true"/>
  </documentManagement>
</p:properties>
</file>

<file path=customXml/item4.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Props1.xml><?xml version="1.0" encoding="utf-8"?>
<ds:datastoreItem xmlns:ds="http://schemas.openxmlformats.org/officeDocument/2006/customXml" ds:itemID="{22318ED1-615E-4226-A198-C9107E9C8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ce99671-f09b-4148-8a46-ffda6f023446"/>
    <ds:schemaRef ds:uri="3d7243bd-83c0-45a5-9ac8-949a2d56d9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9D1494-9950-4BB2-801B-1DE83EA23F97}">
  <ds:schemaRefs>
    <ds:schemaRef ds:uri="http://schemas.microsoft.com/sharepoint/v3/contenttype/forms"/>
  </ds:schemaRefs>
</ds:datastoreItem>
</file>

<file path=customXml/itemProps3.xml><?xml version="1.0" encoding="utf-8"?>
<ds:datastoreItem xmlns:ds="http://schemas.openxmlformats.org/officeDocument/2006/customXml" ds:itemID="{A6B80A22-52C6-4881-BCFE-6D9384116776}">
  <ds:schemaRefs>
    <ds:schemaRef ds:uri="http://schemas.microsoft.com/office/2006/metadata/properties"/>
    <ds:schemaRef ds:uri="http://schemas.microsoft.com/sharepoint/v3"/>
    <ds:schemaRef ds:uri="http://purl.org/dc/terms/"/>
    <ds:schemaRef ds:uri="3d7243bd-83c0-45a5-9ac8-949a2d56d9b0"/>
    <ds:schemaRef ds:uri="http://www.w3.org/XML/1998/namespace"/>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0ce99671-f09b-4148-8a46-ffda6f023446"/>
  </ds:schemaRefs>
</ds:datastoreItem>
</file>

<file path=customXml/itemProps4.xml><?xml version="1.0" encoding="utf-8"?>
<ds:datastoreItem xmlns:ds="http://schemas.openxmlformats.org/officeDocument/2006/customXml" ds:itemID="{2AA4F236-D498-4BD7-B294-F3D4F68DC40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1860</Characters>
  <Application>Microsoft Office Word</Application>
  <DocSecurity>0</DocSecurity>
  <Lines>15</Lines>
  <Paragraphs>4</Paragraphs>
  <ScaleCrop>false</ScaleCrop>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Aldridge</dc:creator>
  <cp:keywords/>
  <dc:description/>
  <cp:lastModifiedBy>Tim Aldridge</cp:lastModifiedBy>
  <cp:revision>2</cp:revision>
  <dcterms:created xsi:type="dcterms:W3CDTF">2024-03-19T20:14:00Z</dcterms:created>
  <dcterms:modified xsi:type="dcterms:W3CDTF">2024-03-19T20:14:00Z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3d670235-a549-48c3-9d98-c4cff269040a</vt:lpwstr>
  </property>
  <property fmtid="{D5CDD505-2E9C-101B-9397-08002B2CF9AE}" pid="3" name="bjClsUserRVM">
    <vt:lpwstr>[]</vt:lpwstr>
  </property>
  <property fmtid="{D5CDD505-2E9C-101B-9397-08002B2CF9AE}" pid="4" name="bjSaver">
    <vt:lpwstr>TVo/Hsn6gJtZJc254ngPP/4dQ/fNHcFB</vt:lpwstr>
  </property>
  <property fmtid="{D5CDD505-2E9C-101B-9397-08002B2CF9AE}" pid="5" name="ContentTypeId">
    <vt:lpwstr>0x010100B5812C89CE50F8418DB7A0874EE033B5005C4AF5DC1DFD85439201E65FBC5229B4</vt:lpwstr>
  </property>
  <property fmtid="{D5CDD505-2E9C-101B-9397-08002B2CF9AE}" pid="6"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7" name="bjDocumentLabelXML-0">
    <vt:lpwstr>ames.com/2008/01/sie/internal/label"&gt;&lt;element uid="id_classification_nonbusiness" value="" /&gt;&lt;/sisl&gt;</vt:lpwstr>
  </property>
  <property fmtid="{D5CDD505-2E9C-101B-9397-08002B2CF9AE}" pid="8" name="bjDocumentSecurityLabel">
    <vt:lpwstr>OFFICIAL</vt:lpwstr>
  </property>
  <property fmtid="{D5CDD505-2E9C-101B-9397-08002B2CF9AE}" pid="9" name="MediaServiceImageTags">
    <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2024-03-19T16:23:35Z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29878afe-5bad-46ef-a5db-26c9e5137367</vt:lpwstr>
  </property>
  <property fmtid="{D5CDD505-2E9C-101B-9397-08002B2CF9AE}" pid="19" name="MSIP_Label_38144ccb-b10a-4c0f-b070-7a3b00ac7463_ContentBits">
    <vt:lpwstr>2</vt:lpwstr>
  </property>
</Properties>
</file>